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4E502F" w14:textId="6963B970" w:rsidR="00FE702E" w:rsidRDefault="000534B1" w:rsidP="00CE0DC7">
      <w:pPr>
        <w:spacing w:after="0" w:line="240" w:lineRule="auto"/>
        <w:jc w:val="center"/>
        <w:rPr>
          <w:rFonts w:ascii="Century Gothic" w:hAnsi="Century Gothic"/>
          <w:b/>
          <w:smallCaps/>
        </w:rPr>
      </w:pPr>
      <w:r w:rsidRPr="00466B43">
        <w:rPr>
          <w:rFonts w:ascii="Century Gothic" w:hAnsi="Century Gothic"/>
          <w:b/>
          <w:smallCaps/>
        </w:rPr>
        <w:t>Wy</w:t>
      </w:r>
      <w:r w:rsidR="000F6F6D">
        <w:rPr>
          <w:rFonts w:ascii="Century Gothic" w:hAnsi="Century Gothic"/>
          <w:b/>
          <w:smallCaps/>
        </w:rPr>
        <w:t>kaz regulacji wewnętrznych zamawiającego</w:t>
      </w:r>
      <w:r w:rsidRPr="00466B43">
        <w:rPr>
          <w:rFonts w:ascii="Century Gothic" w:hAnsi="Century Gothic"/>
          <w:b/>
          <w:smallCaps/>
        </w:rPr>
        <w:t xml:space="preserve"> </w:t>
      </w:r>
    </w:p>
    <w:p w14:paraId="31CDEBD5" w14:textId="43DD24AB" w:rsidR="000F6F6D" w:rsidRDefault="000F6F6D" w:rsidP="00CE0DC7">
      <w:pPr>
        <w:spacing w:after="0" w:line="240" w:lineRule="auto"/>
        <w:jc w:val="center"/>
        <w:rPr>
          <w:rFonts w:ascii="Century Gothic" w:hAnsi="Century Gothic"/>
          <w:b/>
          <w:smallCaps/>
        </w:rPr>
      </w:pPr>
    </w:p>
    <w:tbl>
      <w:tblPr>
        <w:tblStyle w:val="Tabela-Siatka"/>
        <w:tblW w:w="10349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496"/>
        <w:gridCol w:w="2836"/>
        <w:gridCol w:w="1350"/>
        <w:gridCol w:w="2473"/>
        <w:gridCol w:w="1650"/>
        <w:gridCol w:w="1544"/>
      </w:tblGrid>
      <w:tr w:rsidR="000F6F6D" w:rsidRPr="00697D21" w14:paraId="5898667D" w14:textId="77777777" w:rsidTr="00A845C2">
        <w:tc>
          <w:tcPr>
            <w:tcW w:w="496" w:type="dxa"/>
            <w:vAlign w:val="center"/>
          </w:tcPr>
          <w:p w14:paraId="0C3674A2" w14:textId="0FF8C23A" w:rsidR="000F6F6D" w:rsidRPr="00697D21" w:rsidRDefault="000F6F6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Lp</w:t>
            </w:r>
          </w:p>
        </w:tc>
        <w:tc>
          <w:tcPr>
            <w:tcW w:w="2836" w:type="dxa"/>
            <w:vAlign w:val="center"/>
          </w:tcPr>
          <w:p w14:paraId="20252E5D" w14:textId="77777777" w:rsidR="000F6F6D" w:rsidRPr="00697D21" w:rsidRDefault="000F6F6D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97D21">
              <w:rPr>
                <w:rFonts w:ascii="Century Gothic" w:hAnsi="Century Gothic"/>
                <w:b/>
                <w:bCs/>
                <w:sz w:val="20"/>
                <w:szCs w:val="20"/>
              </w:rPr>
              <w:t>Nazwa regulacji</w:t>
            </w:r>
          </w:p>
        </w:tc>
        <w:tc>
          <w:tcPr>
            <w:tcW w:w="1350" w:type="dxa"/>
            <w:vAlign w:val="center"/>
          </w:tcPr>
          <w:p w14:paraId="4D707283" w14:textId="77777777" w:rsidR="000F6F6D" w:rsidRPr="00697D21" w:rsidRDefault="000F6F6D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97D21">
              <w:rPr>
                <w:rFonts w:ascii="Century Gothic" w:hAnsi="Century Gothic"/>
                <w:b/>
                <w:bCs/>
                <w:sz w:val="20"/>
                <w:szCs w:val="20"/>
              </w:rPr>
              <w:t>Numer regulacji</w:t>
            </w:r>
          </w:p>
        </w:tc>
        <w:tc>
          <w:tcPr>
            <w:tcW w:w="2473" w:type="dxa"/>
            <w:vAlign w:val="center"/>
          </w:tcPr>
          <w:p w14:paraId="6DE5E56D" w14:textId="77777777" w:rsidR="000F6F6D" w:rsidRPr="00697D21" w:rsidRDefault="000F6F6D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97D21">
              <w:rPr>
                <w:rFonts w:ascii="Century Gothic" w:hAnsi="Century Gothic"/>
                <w:b/>
                <w:bCs/>
                <w:sz w:val="20"/>
                <w:szCs w:val="20"/>
              </w:rPr>
              <w:t>Pion Odpowiedzialny</w:t>
            </w:r>
          </w:p>
        </w:tc>
        <w:tc>
          <w:tcPr>
            <w:tcW w:w="1650" w:type="dxa"/>
            <w:vAlign w:val="center"/>
          </w:tcPr>
          <w:p w14:paraId="279F7EA2" w14:textId="77777777" w:rsidR="000F6F6D" w:rsidRPr="00697D21" w:rsidRDefault="000F6F6D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97D21">
              <w:rPr>
                <w:rFonts w:ascii="Century Gothic" w:hAnsi="Century Gothic"/>
                <w:b/>
                <w:bCs/>
                <w:sz w:val="20"/>
                <w:szCs w:val="20"/>
              </w:rPr>
              <w:t>Numer załącznika</w:t>
            </w:r>
          </w:p>
        </w:tc>
        <w:tc>
          <w:tcPr>
            <w:tcW w:w="1544" w:type="dxa"/>
            <w:vAlign w:val="center"/>
          </w:tcPr>
          <w:p w14:paraId="038A0C2A" w14:textId="77777777" w:rsidR="000F6F6D" w:rsidRDefault="00FE537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dotyczy /nie dotyczy</w:t>
            </w:r>
          </w:p>
          <w:p w14:paraId="2CC9E664" w14:textId="107E7217" w:rsidR="00F40470" w:rsidRPr="00697D21" w:rsidRDefault="00F4047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(oznaczyć krzyżykiem jeżeli dotyczy)</w:t>
            </w:r>
          </w:p>
        </w:tc>
      </w:tr>
      <w:tr w:rsidR="004E72CD" w:rsidRPr="00697D21" w14:paraId="0F724465" w14:textId="77777777" w:rsidTr="00C868D3">
        <w:tc>
          <w:tcPr>
            <w:tcW w:w="496" w:type="dxa"/>
            <w:vAlign w:val="center"/>
          </w:tcPr>
          <w:p w14:paraId="3D367E62" w14:textId="5FE21110" w:rsidR="004E72CD" w:rsidRPr="00697D21" w:rsidRDefault="000A331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  <w:tc>
          <w:tcPr>
            <w:tcW w:w="2836" w:type="dxa"/>
            <w:vAlign w:val="center"/>
          </w:tcPr>
          <w:p w14:paraId="6E9B46F9" w14:textId="3F5F6FFB" w:rsidR="004E72CD" w:rsidRPr="041ECE50" w:rsidRDefault="004E72CD" w:rsidP="041ECE5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E72CD">
              <w:rPr>
                <w:rFonts w:ascii="Century Gothic" w:hAnsi="Century Gothic"/>
                <w:sz w:val="20"/>
                <w:szCs w:val="20"/>
              </w:rPr>
              <w:t>Instrukcja z dnia 9 marca 2023r. w zakresie wymagań dla dokumentacji projektu inwestycyjnego o wartości 10 mln PLN i większej oraz projektów kluczowych</w:t>
            </w:r>
          </w:p>
        </w:tc>
        <w:tc>
          <w:tcPr>
            <w:tcW w:w="1350" w:type="dxa"/>
            <w:vAlign w:val="center"/>
          </w:tcPr>
          <w:p w14:paraId="55FEA256" w14:textId="42C9504C" w:rsidR="004E72CD" w:rsidRPr="00697D21" w:rsidRDefault="003C448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---</w:t>
            </w:r>
          </w:p>
        </w:tc>
        <w:tc>
          <w:tcPr>
            <w:tcW w:w="2473" w:type="dxa"/>
            <w:vAlign w:val="center"/>
          </w:tcPr>
          <w:p w14:paraId="24A69C07" w14:textId="53E037E6" w:rsidR="004E72CD" w:rsidRPr="00697D21" w:rsidRDefault="004E72C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Inwestycji</w:t>
            </w:r>
          </w:p>
        </w:tc>
        <w:tc>
          <w:tcPr>
            <w:tcW w:w="1650" w:type="dxa"/>
            <w:vAlign w:val="center"/>
          </w:tcPr>
          <w:p w14:paraId="26BC89C4" w14:textId="77777777" w:rsidR="004E72CD" w:rsidRPr="00697D21" w:rsidRDefault="004E72C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29FDFA26" w14:textId="77777777" w:rsidR="004E72CD" w:rsidRPr="00697D21" w:rsidRDefault="004E72C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4E72CD" w:rsidRPr="00697D21" w14:paraId="3772C4BC" w14:textId="77777777" w:rsidTr="00C868D3">
        <w:tc>
          <w:tcPr>
            <w:tcW w:w="496" w:type="dxa"/>
            <w:vAlign w:val="center"/>
          </w:tcPr>
          <w:p w14:paraId="38DE376C" w14:textId="7EB580A7" w:rsidR="004E72CD" w:rsidRPr="00697D21" w:rsidRDefault="000A331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</w:t>
            </w:r>
          </w:p>
        </w:tc>
        <w:tc>
          <w:tcPr>
            <w:tcW w:w="2836" w:type="dxa"/>
            <w:vAlign w:val="center"/>
          </w:tcPr>
          <w:p w14:paraId="4000F816" w14:textId="5B09C413" w:rsidR="004E72CD" w:rsidRPr="041ECE50" w:rsidRDefault="004E72CD" w:rsidP="041ECE5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E72CD">
              <w:rPr>
                <w:rFonts w:ascii="Century Gothic" w:hAnsi="Century Gothic"/>
                <w:sz w:val="20"/>
                <w:szCs w:val="20"/>
              </w:rPr>
              <w:t>Instrukcja z dnia 6 marca 2023r. w zakresie wymagań dla dokumentacji projektu inwestycyjnego o wartości poniżej 10 mln PLN</w:t>
            </w:r>
          </w:p>
        </w:tc>
        <w:tc>
          <w:tcPr>
            <w:tcW w:w="1350" w:type="dxa"/>
            <w:vAlign w:val="center"/>
          </w:tcPr>
          <w:p w14:paraId="003A3345" w14:textId="7C09181E" w:rsidR="004E72CD" w:rsidRPr="00697D21" w:rsidRDefault="003C448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---</w:t>
            </w:r>
          </w:p>
        </w:tc>
        <w:tc>
          <w:tcPr>
            <w:tcW w:w="2473" w:type="dxa"/>
            <w:vAlign w:val="center"/>
          </w:tcPr>
          <w:p w14:paraId="53CD9849" w14:textId="33E3DFA3" w:rsidR="004E72CD" w:rsidRPr="00697D21" w:rsidRDefault="004E72C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E72CD">
              <w:rPr>
                <w:rFonts w:ascii="Century Gothic" w:hAnsi="Century Gothic"/>
                <w:sz w:val="20"/>
                <w:szCs w:val="20"/>
              </w:rPr>
              <w:t>Pion Inwestycji</w:t>
            </w:r>
          </w:p>
        </w:tc>
        <w:tc>
          <w:tcPr>
            <w:tcW w:w="1650" w:type="dxa"/>
            <w:vAlign w:val="center"/>
          </w:tcPr>
          <w:p w14:paraId="11580789" w14:textId="023D2528" w:rsidR="004E72CD" w:rsidRPr="00517CC4" w:rsidRDefault="004E72CD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7925BA8E" w14:textId="4D4F9CBF" w:rsidR="004E72CD" w:rsidRPr="00517CC4" w:rsidRDefault="004E72CD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4E72CD" w:rsidRPr="00697D21" w14:paraId="56118C8E" w14:textId="77777777" w:rsidTr="00C868D3">
        <w:tc>
          <w:tcPr>
            <w:tcW w:w="496" w:type="dxa"/>
            <w:vAlign w:val="center"/>
          </w:tcPr>
          <w:p w14:paraId="188AAEE6" w14:textId="141591D0" w:rsidR="004E72CD" w:rsidRPr="00697D21" w:rsidRDefault="000A331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</w:t>
            </w:r>
          </w:p>
        </w:tc>
        <w:tc>
          <w:tcPr>
            <w:tcW w:w="2836" w:type="dxa"/>
            <w:vAlign w:val="center"/>
          </w:tcPr>
          <w:p w14:paraId="1B647B42" w14:textId="7F97842C" w:rsidR="004E72CD" w:rsidRPr="041ECE50" w:rsidRDefault="004E72CD" w:rsidP="041ECE5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E72CD">
              <w:rPr>
                <w:rFonts w:ascii="Century Gothic" w:hAnsi="Century Gothic"/>
                <w:sz w:val="20"/>
                <w:szCs w:val="20"/>
              </w:rPr>
              <w:t>Instrukcja z dnia 8 sierpnia 2023r.  w zakresie realizacji inwentaryzacji i waloryzacji przyrodniczej obszaru oddziaływania inwestycji</w:t>
            </w:r>
          </w:p>
        </w:tc>
        <w:tc>
          <w:tcPr>
            <w:tcW w:w="1350" w:type="dxa"/>
            <w:vAlign w:val="center"/>
          </w:tcPr>
          <w:p w14:paraId="78D95450" w14:textId="3AF9EDDE" w:rsidR="004E72CD" w:rsidRPr="00697D21" w:rsidRDefault="003C448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---</w:t>
            </w:r>
          </w:p>
        </w:tc>
        <w:tc>
          <w:tcPr>
            <w:tcW w:w="2473" w:type="dxa"/>
            <w:vAlign w:val="center"/>
          </w:tcPr>
          <w:p w14:paraId="448469E3" w14:textId="7CE132CE" w:rsidR="004E72CD" w:rsidRPr="00697D21" w:rsidRDefault="004E72C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E72CD">
              <w:rPr>
                <w:rFonts w:ascii="Century Gothic" w:hAnsi="Century Gothic"/>
                <w:sz w:val="20"/>
                <w:szCs w:val="20"/>
              </w:rPr>
              <w:t>Pion Inwestycji</w:t>
            </w:r>
          </w:p>
        </w:tc>
        <w:tc>
          <w:tcPr>
            <w:tcW w:w="1650" w:type="dxa"/>
            <w:vAlign w:val="center"/>
          </w:tcPr>
          <w:p w14:paraId="26DF07CD" w14:textId="77777777" w:rsidR="004E72CD" w:rsidRPr="00697D21" w:rsidRDefault="004E72C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553B113F" w14:textId="77777777" w:rsidR="004E72CD" w:rsidRPr="00697D21" w:rsidRDefault="004E72C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0F6F6D" w:rsidRPr="00697D21" w14:paraId="34BF9A8D" w14:textId="77777777" w:rsidTr="00C868D3">
        <w:tc>
          <w:tcPr>
            <w:tcW w:w="496" w:type="dxa"/>
            <w:vAlign w:val="center"/>
          </w:tcPr>
          <w:p w14:paraId="69A0B348" w14:textId="5EDA58DF" w:rsidR="000F6F6D" w:rsidRPr="00697D21" w:rsidRDefault="000A331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4</w:t>
            </w:r>
          </w:p>
        </w:tc>
        <w:tc>
          <w:tcPr>
            <w:tcW w:w="2836" w:type="dxa"/>
            <w:vAlign w:val="center"/>
          </w:tcPr>
          <w:p w14:paraId="550AC43F" w14:textId="2AD72A47" w:rsidR="000F6F6D" w:rsidRPr="00697D21" w:rsidRDefault="00A551D5" w:rsidP="041ECE50">
            <w:pPr>
              <w:jc w:val="center"/>
              <w:rPr>
                <w:rFonts w:ascii="Century Gothic" w:hAnsi="Century Gothic" w:cs="Arial"/>
                <w:color w:val="212121"/>
                <w:sz w:val="20"/>
                <w:szCs w:val="20"/>
              </w:rPr>
            </w:pPr>
            <w:r w:rsidRPr="041ECE50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="004325EC" w:rsidRPr="041ECE50">
              <w:rPr>
                <w:rFonts w:ascii="Century Gothic" w:hAnsi="Century Gothic" w:cs="Arial"/>
                <w:color w:val="212121"/>
                <w:sz w:val="20"/>
                <w:szCs w:val="20"/>
              </w:rPr>
              <w:t xml:space="preserve"> </w:t>
            </w:r>
            <w:r w:rsidR="00D90BD0">
              <w:rPr>
                <w:rFonts w:ascii="Century Gothic" w:hAnsi="Century Gothic" w:cs="Arial"/>
                <w:color w:val="212121"/>
                <w:sz w:val="20"/>
                <w:szCs w:val="20"/>
              </w:rPr>
              <w:t xml:space="preserve">Procedura </w:t>
            </w:r>
            <w:r w:rsidR="004325EC" w:rsidRPr="041ECE50">
              <w:rPr>
                <w:rFonts w:ascii="Century Gothic" w:hAnsi="Century Gothic" w:cs="Arial"/>
                <w:color w:val="212121"/>
                <w:sz w:val="20"/>
                <w:szCs w:val="20"/>
              </w:rPr>
              <w:t>Organizacja</w:t>
            </w:r>
            <w:r w:rsidRPr="041ECE50">
              <w:rPr>
                <w:rFonts w:ascii="Century Gothic" w:hAnsi="Century Gothic" w:cs="Arial"/>
                <w:color w:val="212121"/>
                <w:sz w:val="20"/>
                <w:szCs w:val="20"/>
              </w:rPr>
              <w:t xml:space="preserve"> prac przy </w:t>
            </w:r>
            <w:r w:rsidR="1C91BEAA" w:rsidRPr="041ECE50">
              <w:rPr>
                <w:rFonts w:ascii="Century Gothic" w:hAnsi="Century Gothic" w:cs="Arial"/>
                <w:color w:val="212121"/>
                <w:sz w:val="20"/>
                <w:szCs w:val="20"/>
              </w:rPr>
              <w:t>eksploatacji sieci przesyłowej</w:t>
            </w:r>
            <w:r w:rsidR="004E72CD">
              <w:rPr>
                <w:rFonts w:ascii="Century Gothic" w:hAnsi="Century Gothic" w:cs="Arial"/>
                <w:color w:val="212121"/>
                <w:sz w:val="20"/>
                <w:szCs w:val="20"/>
              </w:rPr>
              <w:t xml:space="preserve"> </w:t>
            </w:r>
          </w:p>
        </w:tc>
        <w:tc>
          <w:tcPr>
            <w:tcW w:w="1350" w:type="dxa"/>
            <w:vAlign w:val="center"/>
          </w:tcPr>
          <w:p w14:paraId="19177EBA" w14:textId="36EBC1C1" w:rsidR="000F6F6D" w:rsidRPr="00697D21" w:rsidRDefault="00A551D5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P.02.O.02</w:t>
            </w:r>
          </w:p>
        </w:tc>
        <w:tc>
          <w:tcPr>
            <w:tcW w:w="2473" w:type="dxa"/>
            <w:vAlign w:val="center"/>
          </w:tcPr>
          <w:p w14:paraId="3565773E" w14:textId="0D74E102" w:rsidR="000F6F6D" w:rsidRPr="00697D21" w:rsidRDefault="000F6F6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 xml:space="preserve">Pion </w:t>
            </w:r>
            <w:r w:rsidR="000B23E9" w:rsidRPr="00697D21">
              <w:rPr>
                <w:rFonts w:ascii="Century Gothic" w:hAnsi="Century Gothic"/>
                <w:sz w:val="20"/>
                <w:szCs w:val="20"/>
              </w:rPr>
              <w:t>Eksploatacji</w:t>
            </w:r>
          </w:p>
        </w:tc>
        <w:tc>
          <w:tcPr>
            <w:tcW w:w="1650" w:type="dxa"/>
            <w:vAlign w:val="center"/>
          </w:tcPr>
          <w:p w14:paraId="109C5EEB" w14:textId="4CAB69F5" w:rsidR="000F6F6D" w:rsidRPr="000217C9" w:rsidRDefault="00B06267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Zał. nr 5 do WT</w:t>
            </w:r>
          </w:p>
        </w:tc>
        <w:tc>
          <w:tcPr>
            <w:tcW w:w="1544" w:type="dxa"/>
            <w:vAlign w:val="center"/>
          </w:tcPr>
          <w:p w14:paraId="59F2053B" w14:textId="1B52E5F1" w:rsidR="000F6F6D" w:rsidRPr="00465684" w:rsidRDefault="00426D46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465684">
              <w:rPr>
                <w:rFonts w:ascii="Century Gothic" w:hAnsi="Century Gothic"/>
                <w:b/>
                <w:bCs/>
                <w:sz w:val="20"/>
                <w:szCs w:val="20"/>
              </w:rPr>
              <w:t>X</w:t>
            </w:r>
          </w:p>
        </w:tc>
      </w:tr>
      <w:tr w:rsidR="000B23E9" w:rsidRPr="00697D21" w14:paraId="7FEA7C82" w14:textId="77777777" w:rsidTr="00C868D3">
        <w:tc>
          <w:tcPr>
            <w:tcW w:w="496" w:type="dxa"/>
            <w:vAlign w:val="center"/>
          </w:tcPr>
          <w:p w14:paraId="22D1A58C" w14:textId="2D9247D6" w:rsidR="000B23E9" w:rsidRPr="00697D21" w:rsidRDefault="000A331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5</w:t>
            </w:r>
          </w:p>
        </w:tc>
        <w:tc>
          <w:tcPr>
            <w:tcW w:w="2836" w:type="dxa"/>
            <w:vAlign w:val="center"/>
          </w:tcPr>
          <w:p w14:paraId="5FC8A507" w14:textId="48B10C30" w:rsidR="000B23E9" w:rsidRPr="00697D21" w:rsidDel="00A551D5" w:rsidRDefault="000B23E9">
            <w:pPr>
              <w:jc w:val="center"/>
              <w:rPr>
                <w:rFonts w:ascii="Century Gothic" w:hAnsi="Century Gothic" w:cs="Arial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Arial"/>
                <w:color w:val="212121"/>
                <w:sz w:val="20"/>
                <w:szCs w:val="20"/>
              </w:rPr>
              <w:t>Odbiór zadań remontowych i inwestycyjnych obiektów sieci przesyłowej</w:t>
            </w:r>
          </w:p>
        </w:tc>
        <w:tc>
          <w:tcPr>
            <w:tcW w:w="1350" w:type="dxa"/>
            <w:vAlign w:val="center"/>
          </w:tcPr>
          <w:p w14:paraId="2F6FEE16" w14:textId="3936DC68" w:rsidR="000B23E9" w:rsidRPr="00697D21" w:rsidRDefault="000B23E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P.02.O.03</w:t>
            </w:r>
          </w:p>
        </w:tc>
        <w:tc>
          <w:tcPr>
            <w:tcW w:w="2473" w:type="dxa"/>
            <w:vAlign w:val="center"/>
          </w:tcPr>
          <w:p w14:paraId="740D9516" w14:textId="5CC7990A" w:rsidR="000B23E9" w:rsidRPr="00697D21" w:rsidRDefault="000B23E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481D57B1" w14:textId="58E25BE5" w:rsidR="000B23E9" w:rsidRPr="000217C9" w:rsidRDefault="000872B0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Zał. nr 6 do WT</w:t>
            </w:r>
          </w:p>
        </w:tc>
        <w:tc>
          <w:tcPr>
            <w:tcW w:w="1544" w:type="dxa"/>
            <w:vAlign w:val="center"/>
          </w:tcPr>
          <w:p w14:paraId="28B9EDF4" w14:textId="4BA9D57D" w:rsidR="000B23E9" w:rsidRPr="00465684" w:rsidRDefault="00426D46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465684">
              <w:rPr>
                <w:rFonts w:ascii="Century Gothic" w:hAnsi="Century Gothic"/>
                <w:b/>
                <w:bCs/>
                <w:sz w:val="20"/>
                <w:szCs w:val="20"/>
              </w:rPr>
              <w:t>X</w:t>
            </w:r>
          </w:p>
        </w:tc>
      </w:tr>
      <w:tr w:rsidR="000F6F6D" w:rsidRPr="00697D21" w14:paraId="1FB0523C" w14:textId="77777777" w:rsidTr="00A845C2">
        <w:tc>
          <w:tcPr>
            <w:tcW w:w="496" w:type="dxa"/>
            <w:vAlign w:val="center"/>
          </w:tcPr>
          <w:p w14:paraId="3598DF33" w14:textId="5F9EFD38" w:rsidR="000F6F6D" w:rsidRPr="00697D21" w:rsidRDefault="000A331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6</w:t>
            </w:r>
          </w:p>
        </w:tc>
        <w:tc>
          <w:tcPr>
            <w:tcW w:w="2836" w:type="dxa"/>
            <w:vAlign w:val="center"/>
          </w:tcPr>
          <w:p w14:paraId="44B78869" w14:textId="63EFA3AF" w:rsidR="007A0532" w:rsidRPr="00697D21" w:rsidRDefault="00886660" w:rsidP="007A0532">
            <w:pPr>
              <w:rPr>
                <w:rFonts w:ascii="Century Gothic" w:hAnsi="Century Gothic"/>
                <w:sz w:val="20"/>
                <w:szCs w:val="20"/>
              </w:rPr>
            </w:pPr>
            <w:bookmarkStart w:id="0" w:name="_Hlk85715306"/>
            <w:r w:rsidRPr="00886660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Procedura </w:t>
            </w:r>
            <w:r w:rsidR="004E72CD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886660">
              <w:rPr>
                <w:rFonts w:ascii="Century Gothic" w:hAnsi="Century Gothic" w:cs="Helvetica"/>
                <w:color w:val="212121"/>
                <w:sz w:val="20"/>
                <w:szCs w:val="20"/>
              </w:rPr>
              <w:t>wykonywania prac niebezpiecznych poza elementami sieci przesyłowej i TLNG</w:t>
            </w:r>
            <w:r w:rsidRPr="00886660" w:rsidDel="00886660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bookmarkEnd w:id="0"/>
          </w:p>
        </w:tc>
        <w:tc>
          <w:tcPr>
            <w:tcW w:w="1350" w:type="dxa"/>
            <w:vAlign w:val="center"/>
          </w:tcPr>
          <w:p w14:paraId="4FF8F8AA" w14:textId="45CD54AA" w:rsidR="000F6F6D" w:rsidRPr="00697D21" w:rsidRDefault="005739AA" w:rsidP="001113D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-------</w:t>
            </w:r>
          </w:p>
        </w:tc>
        <w:tc>
          <w:tcPr>
            <w:tcW w:w="2473" w:type="dxa"/>
            <w:vAlign w:val="center"/>
          </w:tcPr>
          <w:p w14:paraId="1D686767" w14:textId="6C8AF7C7" w:rsidR="000F6F6D" w:rsidRPr="00697D21" w:rsidRDefault="0088666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Biuro BHP i PPOŻ</w:t>
            </w:r>
          </w:p>
        </w:tc>
        <w:tc>
          <w:tcPr>
            <w:tcW w:w="1650" w:type="dxa"/>
            <w:vAlign w:val="center"/>
          </w:tcPr>
          <w:p w14:paraId="4953A57F" w14:textId="0A2C10AE" w:rsidR="000F6F6D" w:rsidRPr="000217C9" w:rsidRDefault="000F6F6D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2900D321" w14:textId="57889F14" w:rsidR="000F6F6D" w:rsidRPr="00465684" w:rsidRDefault="000F6F6D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B156BE" w:rsidRPr="00697D21" w14:paraId="6E3864B5" w14:textId="77777777" w:rsidTr="00A845C2">
        <w:tc>
          <w:tcPr>
            <w:tcW w:w="496" w:type="dxa"/>
            <w:vAlign w:val="center"/>
          </w:tcPr>
          <w:p w14:paraId="3E31A9DE" w14:textId="548B1A7B" w:rsidR="00B156BE" w:rsidRDefault="000A331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lastRenderedPageBreak/>
              <w:t>7</w:t>
            </w:r>
          </w:p>
        </w:tc>
        <w:tc>
          <w:tcPr>
            <w:tcW w:w="2836" w:type="dxa"/>
            <w:vAlign w:val="center"/>
          </w:tcPr>
          <w:p w14:paraId="124E7C4C" w14:textId="2F968C75" w:rsidR="00B156BE" w:rsidRPr="00076210" w:rsidDel="00AC4480" w:rsidRDefault="00B156BE" w:rsidP="001A161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B156BE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 spawalnicza dla infrastruktury systemu przesyłowego</w:t>
            </w:r>
          </w:p>
        </w:tc>
        <w:tc>
          <w:tcPr>
            <w:tcW w:w="1350" w:type="dxa"/>
            <w:vAlign w:val="center"/>
          </w:tcPr>
          <w:p w14:paraId="6803307F" w14:textId="006BFF65" w:rsidR="00B156BE" w:rsidRPr="00AC4480" w:rsidRDefault="00B156BE" w:rsidP="0085594A">
            <w:pPr>
              <w:rPr>
                <w:rFonts w:ascii="Century Gothic" w:hAnsi="Century Gothic"/>
                <w:sz w:val="20"/>
                <w:szCs w:val="20"/>
              </w:rPr>
            </w:pPr>
            <w:r w:rsidRPr="00B156BE">
              <w:rPr>
                <w:rFonts w:ascii="Century Gothic" w:hAnsi="Century Gothic"/>
                <w:sz w:val="20"/>
                <w:szCs w:val="20"/>
              </w:rPr>
              <w:t>SBT-PE-I02</w:t>
            </w:r>
          </w:p>
        </w:tc>
        <w:tc>
          <w:tcPr>
            <w:tcW w:w="2473" w:type="dxa"/>
            <w:vAlign w:val="center"/>
          </w:tcPr>
          <w:p w14:paraId="5D685D83" w14:textId="6505B2F3" w:rsidR="00B156BE" w:rsidRPr="00076210" w:rsidRDefault="00B156B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07D86194" w14:textId="77777777" w:rsidR="00B156BE" w:rsidRDefault="00B156B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13242F54" w14:textId="77777777" w:rsidR="00B156BE" w:rsidRPr="00697D21" w:rsidRDefault="00B156B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697D21" w:rsidRPr="00697D21" w14:paraId="3E2F1D35" w14:textId="77777777" w:rsidTr="00A845C2">
        <w:tc>
          <w:tcPr>
            <w:tcW w:w="496" w:type="dxa"/>
            <w:vAlign w:val="center"/>
          </w:tcPr>
          <w:p w14:paraId="240F234A" w14:textId="15D65E7D" w:rsidR="00697D21" w:rsidRPr="00697D21" w:rsidRDefault="000A331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8</w:t>
            </w:r>
          </w:p>
        </w:tc>
        <w:tc>
          <w:tcPr>
            <w:tcW w:w="2836" w:type="dxa"/>
            <w:vAlign w:val="center"/>
          </w:tcPr>
          <w:p w14:paraId="73C9A492" w14:textId="4349E759" w:rsidR="00697D21" w:rsidRPr="00697D21" w:rsidRDefault="00E41A7D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41A7D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Procedura </w:t>
            </w:r>
            <w:r w:rsidR="004E72CD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41A7D">
              <w:rPr>
                <w:rFonts w:ascii="Century Gothic" w:hAnsi="Century Gothic" w:cs="Helvetica"/>
                <w:color w:val="212121"/>
                <w:sz w:val="20"/>
                <w:szCs w:val="20"/>
              </w:rPr>
              <w:t>wymagań bhp dla wykonawców oraz gości</w:t>
            </w:r>
          </w:p>
        </w:tc>
        <w:tc>
          <w:tcPr>
            <w:tcW w:w="1350" w:type="dxa"/>
            <w:vAlign w:val="center"/>
          </w:tcPr>
          <w:p w14:paraId="19BB7B50" w14:textId="3EB770F9" w:rsidR="00697D21" w:rsidRPr="00697D21" w:rsidRDefault="005739A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-----</w:t>
            </w:r>
          </w:p>
        </w:tc>
        <w:tc>
          <w:tcPr>
            <w:tcW w:w="2473" w:type="dxa"/>
            <w:vAlign w:val="center"/>
          </w:tcPr>
          <w:p w14:paraId="487672B8" w14:textId="23F4F97D" w:rsidR="00697D21" w:rsidRPr="00697D21" w:rsidRDefault="00E41A7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Biuro BHP i POŻ</w:t>
            </w:r>
          </w:p>
        </w:tc>
        <w:tc>
          <w:tcPr>
            <w:tcW w:w="1650" w:type="dxa"/>
            <w:vAlign w:val="center"/>
          </w:tcPr>
          <w:p w14:paraId="031BE1B4" w14:textId="037120D2" w:rsidR="00697D21" w:rsidRPr="000217C9" w:rsidRDefault="00E87CE3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544" w:type="dxa"/>
            <w:vAlign w:val="center"/>
          </w:tcPr>
          <w:p w14:paraId="5FAE563C" w14:textId="6C29BAB1" w:rsidR="00697D21" w:rsidRPr="00465684" w:rsidRDefault="00463BCD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465684">
              <w:rPr>
                <w:rFonts w:ascii="Century Gothic" w:hAnsi="Century Gothic"/>
                <w:b/>
                <w:bCs/>
                <w:sz w:val="20"/>
                <w:szCs w:val="20"/>
              </w:rPr>
              <w:t>X</w:t>
            </w:r>
          </w:p>
        </w:tc>
      </w:tr>
      <w:tr w:rsidR="00697D21" w:rsidRPr="00697D21" w14:paraId="4E9C3124" w14:textId="77777777" w:rsidTr="00A845C2">
        <w:tc>
          <w:tcPr>
            <w:tcW w:w="496" w:type="dxa"/>
            <w:vAlign w:val="center"/>
          </w:tcPr>
          <w:p w14:paraId="1F0BE96E" w14:textId="2D8EF883" w:rsidR="00697D21" w:rsidRPr="00697D21" w:rsidRDefault="000A331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9</w:t>
            </w:r>
          </w:p>
        </w:tc>
        <w:tc>
          <w:tcPr>
            <w:tcW w:w="2836" w:type="dxa"/>
            <w:vAlign w:val="center"/>
          </w:tcPr>
          <w:p w14:paraId="2706F0E9" w14:textId="5F4F8EAD" w:rsidR="00697D21" w:rsidRPr="00697D21" w:rsidRDefault="00697D21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>Wytyczne - strefy zagrożenia</w:t>
            </w: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wybuchem</w:t>
            </w:r>
          </w:p>
        </w:tc>
        <w:tc>
          <w:tcPr>
            <w:tcW w:w="1350" w:type="dxa"/>
            <w:vAlign w:val="center"/>
          </w:tcPr>
          <w:p w14:paraId="5054ED37" w14:textId="7ECA205F" w:rsidR="00697D21" w:rsidRPr="00697D21" w:rsidRDefault="00697D2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14:paraId="651D3743" w14:textId="41702997" w:rsidR="00697D21" w:rsidRPr="00697D21" w:rsidRDefault="00AF59CC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Biuro BHP i PPOŻ</w:t>
            </w:r>
          </w:p>
        </w:tc>
        <w:tc>
          <w:tcPr>
            <w:tcW w:w="1650" w:type="dxa"/>
            <w:vAlign w:val="center"/>
          </w:tcPr>
          <w:p w14:paraId="2CDDEED7" w14:textId="1FD65DB7" w:rsidR="00697D21" w:rsidRPr="000217C9" w:rsidRDefault="00E87CE3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544" w:type="dxa"/>
            <w:vAlign w:val="center"/>
          </w:tcPr>
          <w:p w14:paraId="59207E5A" w14:textId="5E687030" w:rsidR="00697D21" w:rsidRPr="00465684" w:rsidRDefault="00273507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465684">
              <w:rPr>
                <w:rFonts w:ascii="Century Gothic" w:hAnsi="Century Gothic"/>
                <w:b/>
                <w:bCs/>
                <w:sz w:val="20"/>
                <w:szCs w:val="20"/>
              </w:rPr>
              <w:t>X</w:t>
            </w:r>
          </w:p>
        </w:tc>
      </w:tr>
      <w:tr w:rsidR="00BA56CD" w:rsidRPr="00697D21" w14:paraId="1766D480" w14:textId="77777777" w:rsidTr="00A845C2">
        <w:tc>
          <w:tcPr>
            <w:tcW w:w="496" w:type="dxa"/>
            <w:vAlign w:val="center"/>
          </w:tcPr>
          <w:p w14:paraId="53B3B09D" w14:textId="13B0103E" w:rsidR="00BA56CD" w:rsidRDefault="005739A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10</w:t>
            </w:r>
          </w:p>
        </w:tc>
        <w:tc>
          <w:tcPr>
            <w:tcW w:w="2836" w:type="dxa"/>
            <w:vAlign w:val="center"/>
          </w:tcPr>
          <w:p w14:paraId="2F8B4D94" w14:textId="27B25178" w:rsidR="00BA56CD" w:rsidRPr="001A161B" w:rsidRDefault="00BA56CD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Standard bezpieczeństwa prac</w:t>
            </w:r>
          </w:p>
        </w:tc>
        <w:tc>
          <w:tcPr>
            <w:tcW w:w="1350" w:type="dxa"/>
            <w:vAlign w:val="center"/>
          </w:tcPr>
          <w:p w14:paraId="0E2BF8BE" w14:textId="77777777" w:rsidR="00BA56CD" w:rsidRPr="00697D21" w:rsidRDefault="00BA56C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14:paraId="47F2398F" w14:textId="48177996" w:rsidR="00BA56CD" w:rsidRDefault="00BA56C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BA56CD">
              <w:rPr>
                <w:rFonts w:ascii="Century Gothic" w:hAnsi="Century Gothic"/>
                <w:sz w:val="20"/>
                <w:szCs w:val="20"/>
              </w:rPr>
              <w:t>Biuro BHP i PPOŻ</w:t>
            </w:r>
          </w:p>
        </w:tc>
        <w:tc>
          <w:tcPr>
            <w:tcW w:w="1650" w:type="dxa"/>
            <w:vAlign w:val="center"/>
          </w:tcPr>
          <w:p w14:paraId="3297070E" w14:textId="151CD0BC" w:rsidR="00BA56CD" w:rsidRPr="000217C9" w:rsidRDefault="00E87CE3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544" w:type="dxa"/>
            <w:vAlign w:val="center"/>
          </w:tcPr>
          <w:p w14:paraId="66F67156" w14:textId="2E9CFB4A" w:rsidR="00BA56CD" w:rsidRPr="00465684" w:rsidRDefault="00463BCD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465684">
              <w:rPr>
                <w:rFonts w:ascii="Century Gothic" w:hAnsi="Century Gothic"/>
                <w:b/>
                <w:bCs/>
                <w:sz w:val="20"/>
                <w:szCs w:val="20"/>
              </w:rPr>
              <w:t>X</w:t>
            </w:r>
          </w:p>
        </w:tc>
      </w:tr>
      <w:tr w:rsidR="00200456" w:rsidRPr="00697D21" w14:paraId="6D5AEC65" w14:textId="77777777" w:rsidTr="00A845C2">
        <w:tc>
          <w:tcPr>
            <w:tcW w:w="496" w:type="dxa"/>
            <w:vAlign w:val="center"/>
          </w:tcPr>
          <w:p w14:paraId="7558399A" w14:textId="18491109" w:rsidR="00200456" w:rsidRDefault="000A331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11</w:t>
            </w:r>
          </w:p>
        </w:tc>
        <w:tc>
          <w:tcPr>
            <w:tcW w:w="2836" w:type="dxa"/>
            <w:vAlign w:val="center"/>
          </w:tcPr>
          <w:p w14:paraId="54A6CCAB" w14:textId="4928D157" w:rsidR="00200456" w:rsidRPr="00697D21" w:rsidRDefault="00200456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określająca wymagania dla podstawowych materiałów 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 urządzeń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rury stalowe</w:t>
            </w:r>
          </w:p>
        </w:tc>
        <w:tc>
          <w:tcPr>
            <w:tcW w:w="1350" w:type="dxa"/>
            <w:vAlign w:val="center"/>
          </w:tcPr>
          <w:p w14:paraId="1E06A28D" w14:textId="75BC6F60" w:rsidR="00200456" w:rsidRPr="00697D21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200456">
              <w:rPr>
                <w:rFonts w:ascii="Century Gothic" w:hAnsi="Century Gothic"/>
                <w:sz w:val="20"/>
                <w:szCs w:val="20"/>
              </w:rPr>
              <w:t>SBT-PE-I42</w:t>
            </w:r>
          </w:p>
        </w:tc>
        <w:tc>
          <w:tcPr>
            <w:tcW w:w="2473" w:type="dxa"/>
            <w:vAlign w:val="center"/>
          </w:tcPr>
          <w:p w14:paraId="7F96BA4F" w14:textId="760F7BFE" w:rsidR="00200456" w:rsidRPr="00697D21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547666A7" w14:textId="77777777" w:rsidR="00200456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5D4CFB8B" w14:textId="77777777" w:rsidR="00200456" w:rsidRPr="00697D21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200456" w:rsidRPr="00697D21" w14:paraId="705D3DA6" w14:textId="77777777" w:rsidTr="00A845C2">
        <w:tc>
          <w:tcPr>
            <w:tcW w:w="496" w:type="dxa"/>
            <w:vAlign w:val="center"/>
          </w:tcPr>
          <w:p w14:paraId="19E54FC5" w14:textId="45CD3A8A" w:rsidR="00200456" w:rsidRDefault="000A331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12</w:t>
            </w:r>
          </w:p>
        </w:tc>
        <w:tc>
          <w:tcPr>
            <w:tcW w:w="2836" w:type="dxa"/>
            <w:vAlign w:val="center"/>
          </w:tcPr>
          <w:p w14:paraId="0D31F08B" w14:textId="1252E5C8" w:rsidR="00200456" w:rsidRPr="00697D21" w:rsidRDefault="00200456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określająca wymagania dla podstawowych materiałów 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 urządzeń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zawory kulowe</w:t>
            </w:r>
          </w:p>
        </w:tc>
        <w:tc>
          <w:tcPr>
            <w:tcW w:w="1350" w:type="dxa"/>
            <w:vAlign w:val="center"/>
          </w:tcPr>
          <w:p w14:paraId="4FE5ABE8" w14:textId="2F6BA5D8" w:rsidR="00200456" w:rsidRPr="00697D21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200456">
              <w:rPr>
                <w:rFonts w:ascii="Century Gothic" w:hAnsi="Century Gothic"/>
                <w:sz w:val="20"/>
                <w:szCs w:val="20"/>
              </w:rPr>
              <w:t>SBT-PE-I43</w:t>
            </w:r>
          </w:p>
        </w:tc>
        <w:tc>
          <w:tcPr>
            <w:tcW w:w="2473" w:type="dxa"/>
            <w:vAlign w:val="center"/>
          </w:tcPr>
          <w:p w14:paraId="3900D1F3" w14:textId="6D1B5E77" w:rsidR="00200456" w:rsidRPr="00697D21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6F833BFA" w14:textId="77777777" w:rsidR="00200456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18A0EAD2" w14:textId="77777777" w:rsidR="00200456" w:rsidRPr="00697D21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200456" w:rsidRPr="00697D21" w14:paraId="2ACDD7A3" w14:textId="77777777" w:rsidTr="00A845C2">
        <w:tc>
          <w:tcPr>
            <w:tcW w:w="496" w:type="dxa"/>
            <w:vAlign w:val="center"/>
          </w:tcPr>
          <w:p w14:paraId="33C6E4CD" w14:textId="08059B24" w:rsidR="00200456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0A3312">
              <w:rPr>
                <w:rFonts w:ascii="Century Gothic" w:hAnsi="Century Gothic"/>
                <w:sz w:val="20"/>
                <w:szCs w:val="20"/>
              </w:rPr>
              <w:t>3</w:t>
            </w:r>
          </w:p>
        </w:tc>
        <w:tc>
          <w:tcPr>
            <w:tcW w:w="2836" w:type="dxa"/>
            <w:vAlign w:val="center"/>
          </w:tcPr>
          <w:p w14:paraId="704459CC" w14:textId="736B21F8" w:rsidR="00200456" w:rsidRPr="00697D21" w:rsidRDefault="00200456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określająca wymagania dla podstawowych materiałów 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 urządzeń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zasuwy klinowe</w:t>
            </w:r>
          </w:p>
        </w:tc>
        <w:tc>
          <w:tcPr>
            <w:tcW w:w="1350" w:type="dxa"/>
            <w:vAlign w:val="center"/>
          </w:tcPr>
          <w:p w14:paraId="0935D256" w14:textId="1CDE43F7" w:rsidR="00200456" w:rsidRPr="00697D21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200456">
              <w:rPr>
                <w:rFonts w:ascii="Century Gothic" w:hAnsi="Century Gothic"/>
                <w:sz w:val="20"/>
                <w:szCs w:val="20"/>
              </w:rPr>
              <w:t>SBT-PE-I44</w:t>
            </w:r>
          </w:p>
        </w:tc>
        <w:tc>
          <w:tcPr>
            <w:tcW w:w="2473" w:type="dxa"/>
            <w:vAlign w:val="center"/>
          </w:tcPr>
          <w:p w14:paraId="70D2DE05" w14:textId="61EDDB0F" w:rsidR="00200456" w:rsidRPr="00697D21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649C492B" w14:textId="77777777" w:rsidR="00200456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5AAFF16D" w14:textId="77777777" w:rsidR="00200456" w:rsidRPr="00697D21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200456" w:rsidRPr="00697D21" w14:paraId="5897A0A5" w14:textId="77777777" w:rsidTr="00A845C2">
        <w:tc>
          <w:tcPr>
            <w:tcW w:w="496" w:type="dxa"/>
            <w:vAlign w:val="center"/>
          </w:tcPr>
          <w:p w14:paraId="19A4DDEC" w14:textId="36F1EF0D" w:rsidR="00200456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0A3312">
              <w:rPr>
                <w:rFonts w:ascii="Century Gothic" w:hAnsi="Century Gothic"/>
                <w:sz w:val="20"/>
                <w:szCs w:val="20"/>
              </w:rPr>
              <w:t>4</w:t>
            </w:r>
          </w:p>
        </w:tc>
        <w:tc>
          <w:tcPr>
            <w:tcW w:w="2836" w:type="dxa"/>
            <w:vAlign w:val="center"/>
          </w:tcPr>
          <w:p w14:paraId="64E26419" w14:textId="33FD5BB3" w:rsidR="00200456" w:rsidRPr="00697D21" w:rsidRDefault="00200456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określająca wymagania dla podstawowych materiałów 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 urządzeń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stosowanych przy budowie gazociągów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lastRenderedPageBreak/>
              <w:t>przesyłowych - napędy armatury</w:t>
            </w:r>
          </w:p>
        </w:tc>
        <w:tc>
          <w:tcPr>
            <w:tcW w:w="1350" w:type="dxa"/>
            <w:vAlign w:val="center"/>
          </w:tcPr>
          <w:p w14:paraId="5C270A37" w14:textId="3E058B0F" w:rsidR="00200456" w:rsidRPr="00697D21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200456">
              <w:rPr>
                <w:rFonts w:ascii="Century Gothic" w:hAnsi="Century Gothic"/>
                <w:sz w:val="20"/>
                <w:szCs w:val="20"/>
              </w:rPr>
              <w:lastRenderedPageBreak/>
              <w:t>SBT-PE-I45</w:t>
            </w:r>
          </w:p>
        </w:tc>
        <w:tc>
          <w:tcPr>
            <w:tcW w:w="2473" w:type="dxa"/>
            <w:vAlign w:val="center"/>
          </w:tcPr>
          <w:p w14:paraId="60BFD8D7" w14:textId="4A823430" w:rsidR="00200456" w:rsidRPr="00697D21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3AEE896C" w14:textId="77777777" w:rsidR="00200456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6C1ABB7D" w14:textId="77777777" w:rsidR="00200456" w:rsidRPr="00697D21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200456" w:rsidRPr="00697D21" w14:paraId="607BF33A" w14:textId="77777777" w:rsidTr="00A845C2">
        <w:tc>
          <w:tcPr>
            <w:tcW w:w="496" w:type="dxa"/>
            <w:vAlign w:val="center"/>
          </w:tcPr>
          <w:p w14:paraId="23A202F3" w14:textId="309492A1" w:rsidR="00200456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0A3312">
              <w:rPr>
                <w:rFonts w:ascii="Century Gothic" w:hAnsi="Century Gothic"/>
                <w:sz w:val="20"/>
                <w:szCs w:val="20"/>
              </w:rPr>
              <w:t>5</w:t>
            </w:r>
          </w:p>
        </w:tc>
        <w:tc>
          <w:tcPr>
            <w:tcW w:w="2836" w:type="dxa"/>
            <w:vAlign w:val="center"/>
          </w:tcPr>
          <w:p w14:paraId="1957F80D" w14:textId="615DFA95" w:rsidR="00200456" w:rsidRPr="00200456" w:rsidRDefault="00200456" w:rsidP="001A161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określająca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wymagania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dla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podstawowych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materiałów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i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urządzeń</w:t>
            </w:r>
            <w:r>
              <w:t xml:space="preserve">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załadunek, transport, rozładunek i składowanie rur stalowych</w:t>
            </w:r>
          </w:p>
        </w:tc>
        <w:tc>
          <w:tcPr>
            <w:tcW w:w="1350" w:type="dxa"/>
            <w:vAlign w:val="center"/>
          </w:tcPr>
          <w:p w14:paraId="5ED3C10B" w14:textId="75A75D7F" w:rsidR="00200456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048C8">
              <w:rPr>
                <w:rFonts w:ascii="Century Gothic" w:hAnsi="Century Gothic"/>
                <w:sz w:val="20"/>
                <w:szCs w:val="20"/>
              </w:rPr>
              <w:t>SBT-PE-I46</w:t>
            </w:r>
          </w:p>
        </w:tc>
        <w:tc>
          <w:tcPr>
            <w:tcW w:w="2473" w:type="dxa"/>
            <w:vAlign w:val="center"/>
          </w:tcPr>
          <w:p w14:paraId="7CA1B748" w14:textId="75A60EB7" w:rsidR="00200456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630141C3" w14:textId="77777777" w:rsidR="00200456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4244B260" w14:textId="77777777" w:rsidR="00200456" w:rsidRPr="00697D21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E048C8" w:rsidRPr="00697D21" w14:paraId="23E98A47" w14:textId="77777777" w:rsidTr="00A845C2">
        <w:tc>
          <w:tcPr>
            <w:tcW w:w="496" w:type="dxa"/>
            <w:vAlign w:val="center"/>
          </w:tcPr>
          <w:p w14:paraId="454F166A" w14:textId="34A7F81F" w:rsidR="00E048C8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0A3312">
              <w:rPr>
                <w:rFonts w:ascii="Century Gothic" w:hAnsi="Century Gothic"/>
                <w:sz w:val="20"/>
                <w:szCs w:val="20"/>
              </w:rPr>
              <w:t>6</w:t>
            </w:r>
          </w:p>
        </w:tc>
        <w:tc>
          <w:tcPr>
            <w:tcW w:w="2836" w:type="dxa"/>
            <w:vAlign w:val="center"/>
          </w:tcPr>
          <w:p w14:paraId="061BCCC8" w14:textId="5CF67EE7" w:rsidR="00E048C8" w:rsidRPr="00697D21" w:rsidRDefault="00E048C8" w:rsidP="001A161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określająca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wymagania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dl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a </w:t>
            </w:r>
            <w:r w:rsidR="00D90BD0">
              <w:rPr>
                <w:rFonts w:ascii="Century Gothic" w:hAnsi="Century Gothic" w:cs="Helvetica"/>
                <w:color w:val="212121"/>
                <w:sz w:val="20"/>
                <w:szCs w:val="20"/>
              </w:rPr>
              <w:t>łuków rurowych wykonywanych metodą nagrzewania indukcyjnego</w:t>
            </w:r>
          </w:p>
        </w:tc>
        <w:tc>
          <w:tcPr>
            <w:tcW w:w="1350" w:type="dxa"/>
            <w:vAlign w:val="center"/>
          </w:tcPr>
          <w:p w14:paraId="738BDA30" w14:textId="54D5DF2E" w:rsidR="00E048C8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048C8">
              <w:rPr>
                <w:rFonts w:ascii="Century Gothic" w:hAnsi="Century Gothic"/>
                <w:sz w:val="20"/>
                <w:szCs w:val="20"/>
              </w:rPr>
              <w:t>SBT-PE-I47</w:t>
            </w:r>
          </w:p>
        </w:tc>
        <w:tc>
          <w:tcPr>
            <w:tcW w:w="2473" w:type="dxa"/>
            <w:vAlign w:val="center"/>
          </w:tcPr>
          <w:p w14:paraId="573E52DB" w14:textId="2DB170E1" w:rsidR="00E048C8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0CFD794C" w14:textId="77777777" w:rsidR="00E048C8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73231500" w14:textId="77777777" w:rsidR="00E048C8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E048C8" w:rsidRPr="00697D21" w14:paraId="25A54730" w14:textId="77777777" w:rsidTr="00A845C2">
        <w:tc>
          <w:tcPr>
            <w:tcW w:w="496" w:type="dxa"/>
            <w:vAlign w:val="center"/>
          </w:tcPr>
          <w:p w14:paraId="3F1367B1" w14:textId="6C594571" w:rsidR="00E048C8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0A3312">
              <w:rPr>
                <w:rFonts w:ascii="Century Gothic" w:hAnsi="Century Gothic"/>
                <w:sz w:val="20"/>
                <w:szCs w:val="20"/>
              </w:rPr>
              <w:t>7</w:t>
            </w:r>
          </w:p>
        </w:tc>
        <w:tc>
          <w:tcPr>
            <w:tcW w:w="2836" w:type="dxa"/>
            <w:vAlign w:val="center"/>
          </w:tcPr>
          <w:p w14:paraId="667DB868" w14:textId="6FCF3CFD" w:rsidR="00D90BD0" w:rsidRPr="00697D21" w:rsidRDefault="00E048C8" w:rsidP="00D90BD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określająca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wymagania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dla</w:t>
            </w:r>
            <w:r w:rsidR="00D90BD0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kształ</w:t>
            </w:r>
            <w:r w:rsidR="00D90BD0">
              <w:rPr>
                <w:rFonts w:ascii="Century Gothic" w:hAnsi="Century Gothic" w:cs="Helvetica"/>
                <w:color w:val="212121"/>
                <w:sz w:val="20"/>
                <w:szCs w:val="20"/>
              </w:rPr>
              <w:t>tek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rurow</w:t>
            </w:r>
            <w:r w:rsidR="00D90BD0">
              <w:rPr>
                <w:rFonts w:ascii="Century Gothic" w:hAnsi="Century Gothic" w:cs="Helvetica"/>
                <w:color w:val="212121"/>
                <w:sz w:val="20"/>
                <w:szCs w:val="20"/>
              </w:rPr>
              <w:t>ych</w:t>
            </w:r>
          </w:p>
        </w:tc>
        <w:tc>
          <w:tcPr>
            <w:tcW w:w="1350" w:type="dxa"/>
            <w:vAlign w:val="center"/>
          </w:tcPr>
          <w:p w14:paraId="00185616" w14:textId="07B1D4D4" w:rsidR="00E048C8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048C8">
              <w:rPr>
                <w:rFonts w:ascii="Century Gothic" w:hAnsi="Century Gothic"/>
                <w:sz w:val="20"/>
                <w:szCs w:val="20"/>
              </w:rPr>
              <w:t>SBT-PE-I48</w:t>
            </w:r>
          </w:p>
        </w:tc>
        <w:tc>
          <w:tcPr>
            <w:tcW w:w="2473" w:type="dxa"/>
            <w:vAlign w:val="center"/>
          </w:tcPr>
          <w:p w14:paraId="40AB3779" w14:textId="27B3616A" w:rsidR="00E048C8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037C009E" w14:textId="77777777" w:rsidR="00E048C8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47305E7A" w14:textId="77777777" w:rsidR="00E048C8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E048C8" w:rsidRPr="00697D21" w14:paraId="0F24CB57" w14:textId="77777777" w:rsidTr="00A845C2">
        <w:tc>
          <w:tcPr>
            <w:tcW w:w="496" w:type="dxa"/>
            <w:vAlign w:val="center"/>
          </w:tcPr>
          <w:p w14:paraId="515B58EE" w14:textId="585F330E" w:rsidR="00E048C8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0A3312">
              <w:rPr>
                <w:rFonts w:ascii="Century Gothic" w:hAnsi="Century Gothic"/>
                <w:sz w:val="20"/>
                <w:szCs w:val="20"/>
              </w:rPr>
              <w:t>8</w:t>
            </w:r>
          </w:p>
        </w:tc>
        <w:tc>
          <w:tcPr>
            <w:tcW w:w="2836" w:type="dxa"/>
            <w:vAlign w:val="center"/>
          </w:tcPr>
          <w:p w14:paraId="386F82AB" w14:textId="257371F6" w:rsidR="00E048C8" w:rsidRPr="00697D21" w:rsidRDefault="00E048C8" w:rsidP="001A161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określająca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wymagania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dla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podstawowych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materiałów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i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urządzeń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rury stalowe - osłonowe</w:t>
            </w:r>
          </w:p>
        </w:tc>
        <w:tc>
          <w:tcPr>
            <w:tcW w:w="1350" w:type="dxa"/>
            <w:vAlign w:val="center"/>
          </w:tcPr>
          <w:p w14:paraId="28F4BCA7" w14:textId="3AA38301" w:rsidR="00E048C8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048C8">
              <w:rPr>
                <w:rFonts w:ascii="Century Gothic" w:hAnsi="Century Gothic"/>
                <w:sz w:val="20"/>
                <w:szCs w:val="20"/>
              </w:rPr>
              <w:t>SBT-PE-I49</w:t>
            </w:r>
          </w:p>
        </w:tc>
        <w:tc>
          <w:tcPr>
            <w:tcW w:w="2473" w:type="dxa"/>
            <w:vAlign w:val="center"/>
          </w:tcPr>
          <w:p w14:paraId="4FF62709" w14:textId="7FCE1654" w:rsidR="00E048C8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31447257" w14:textId="77777777" w:rsidR="00E048C8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29E346ED" w14:textId="77777777" w:rsidR="00E048C8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E048C8" w:rsidRPr="00697D21" w14:paraId="1EF4CECF" w14:textId="77777777" w:rsidTr="00A845C2">
        <w:tc>
          <w:tcPr>
            <w:tcW w:w="496" w:type="dxa"/>
            <w:vAlign w:val="center"/>
          </w:tcPr>
          <w:p w14:paraId="265282DF" w14:textId="5EE4F6CC" w:rsidR="00E048C8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0A3312">
              <w:rPr>
                <w:rFonts w:ascii="Century Gothic" w:hAnsi="Century Gothic"/>
                <w:sz w:val="20"/>
                <w:szCs w:val="20"/>
              </w:rPr>
              <w:t>9</w:t>
            </w:r>
          </w:p>
        </w:tc>
        <w:tc>
          <w:tcPr>
            <w:tcW w:w="2836" w:type="dxa"/>
            <w:vAlign w:val="center"/>
          </w:tcPr>
          <w:p w14:paraId="46736C58" w14:textId="3B1AB4FB" w:rsidR="00E048C8" w:rsidRPr="00697D21" w:rsidRDefault="00E048C8" w:rsidP="001A161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określająca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wymagania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dla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podstawowych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materiałów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urządzeń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 powłoki lam</w:t>
            </w:r>
            <w:r w:rsidR="00264AD8">
              <w:rPr>
                <w:rFonts w:ascii="Century Gothic" w:hAnsi="Century Gothic" w:cs="Helvetica"/>
                <w:color w:val="212121"/>
                <w:sz w:val="20"/>
                <w:szCs w:val="20"/>
              </w:rPr>
              <w:t>i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natowe na rurach</w:t>
            </w:r>
          </w:p>
        </w:tc>
        <w:tc>
          <w:tcPr>
            <w:tcW w:w="1350" w:type="dxa"/>
            <w:vAlign w:val="center"/>
          </w:tcPr>
          <w:p w14:paraId="551042CF" w14:textId="1F5F6D35" w:rsidR="00E048C8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048C8">
              <w:rPr>
                <w:rFonts w:ascii="Century Gothic" w:hAnsi="Century Gothic"/>
                <w:sz w:val="20"/>
                <w:szCs w:val="20"/>
              </w:rPr>
              <w:t>SBT-PE-I50</w:t>
            </w:r>
          </w:p>
        </w:tc>
        <w:tc>
          <w:tcPr>
            <w:tcW w:w="2473" w:type="dxa"/>
            <w:vAlign w:val="center"/>
          </w:tcPr>
          <w:p w14:paraId="6BDFED0B" w14:textId="09E9E0A4" w:rsidR="00E048C8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0895A3C7" w14:textId="77777777" w:rsidR="00E048C8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6FB8C89B" w14:textId="77777777" w:rsidR="00E048C8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697D21" w:rsidRPr="00697D21" w14:paraId="27EE0CB2" w14:textId="77777777" w:rsidTr="00A845C2">
        <w:tc>
          <w:tcPr>
            <w:tcW w:w="496" w:type="dxa"/>
            <w:vAlign w:val="center"/>
          </w:tcPr>
          <w:p w14:paraId="163D4048" w14:textId="01CE3C4A" w:rsidR="00697D21" w:rsidRPr="00697D21" w:rsidRDefault="000A3312" w:rsidP="000A3312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20</w:t>
            </w:r>
          </w:p>
        </w:tc>
        <w:tc>
          <w:tcPr>
            <w:tcW w:w="2836" w:type="dxa"/>
            <w:vAlign w:val="center"/>
          </w:tcPr>
          <w:p w14:paraId="46D7D10A" w14:textId="290ED192" w:rsidR="00697D21" w:rsidRPr="00697D21" w:rsidRDefault="00697D21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Wytyczne w zakresie doboru, instalowania i odbiorczego badania źródeł energii elektrycznej </w:t>
            </w:r>
          </w:p>
        </w:tc>
        <w:tc>
          <w:tcPr>
            <w:tcW w:w="1350" w:type="dxa"/>
            <w:vAlign w:val="center"/>
          </w:tcPr>
          <w:p w14:paraId="607B4007" w14:textId="4DCC3E8A" w:rsidR="00697D21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048C8">
              <w:rPr>
                <w:rFonts w:ascii="Century Gothic" w:hAnsi="Century Gothic"/>
                <w:sz w:val="20"/>
                <w:szCs w:val="20"/>
              </w:rPr>
              <w:t>SBT-PE-W62</w:t>
            </w:r>
          </w:p>
        </w:tc>
        <w:tc>
          <w:tcPr>
            <w:tcW w:w="2473" w:type="dxa"/>
            <w:vAlign w:val="center"/>
          </w:tcPr>
          <w:p w14:paraId="73542CC0" w14:textId="0C4F7063" w:rsidR="00697D21" w:rsidRPr="00697D21" w:rsidRDefault="00697D2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7F45A447" w14:textId="27F8DF0C" w:rsidR="00697D21" w:rsidRPr="00697D21" w:rsidRDefault="00697D2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2DBC329A" w14:textId="77777777" w:rsidR="00697D21" w:rsidRPr="00697D21" w:rsidRDefault="00697D2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BA5F3E" w:rsidRPr="00697D21" w14:paraId="36FCB8DF" w14:textId="77777777" w:rsidTr="00A845C2">
        <w:tc>
          <w:tcPr>
            <w:tcW w:w="496" w:type="dxa"/>
            <w:vAlign w:val="center"/>
          </w:tcPr>
          <w:p w14:paraId="32A93B14" w14:textId="2BA446E2" w:rsidR="00BA5F3E" w:rsidRDefault="000A331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21</w:t>
            </w:r>
          </w:p>
        </w:tc>
        <w:tc>
          <w:tcPr>
            <w:tcW w:w="2836" w:type="dxa"/>
            <w:vAlign w:val="center"/>
          </w:tcPr>
          <w:p w14:paraId="214C3B4B" w14:textId="5AD45C75" w:rsidR="00BA5F3E" w:rsidRPr="00697D21" w:rsidRDefault="00E048C8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 do projektowania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lastRenderedPageBreak/>
              <w:t>infrastruktury systemu przesyłowego</w:t>
            </w:r>
            <w:r w:rsidR="00166149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-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="00166149">
              <w:rPr>
                <w:rFonts w:ascii="Century Gothic" w:hAnsi="Century Gothic" w:cs="Helvetica"/>
                <w:color w:val="212121"/>
                <w:sz w:val="20"/>
                <w:szCs w:val="20"/>
              </w:rPr>
              <w:t>w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ymagania ogólne</w:t>
            </w:r>
          </w:p>
        </w:tc>
        <w:tc>
          <w:tcPr>
            <w:tcW w:w="1350" w:type="dxa"/>
            <w:vAlign w:val="center"/>
          </w:tcPr>
          <w:p w14:paraId="048B7B99" w14:textId="300883AE" w:rsidR="00BA5F3E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7603F">
              <w:rPr>
                <w:rFonts w:ascii="Century Gothic" w:hAnsi="Century Gothic"/>
                <w:sz w:val="20"/>
                <w:szCs w:val="20"/>
              </w:rPr>
              <w:lastRenderedPageBreak/>
              <w:t>SBT-PE-I31</w:t>
            </w:r>
          </w:p>
        </w:tc>
        <w:tc>
          <w:tcPr>
            <w:tcW w:w="2473" w:type="dxa"/>
            <w:vAlign w:val="center"/>
          </w:tcPr>
          <w:p w14:paraId="76115DC4" w14:textId="0682FF5D" w:rsidR="00BA5F3E" w:rsidRPr="00697D21" w:rsidRDefault="00BA5F3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BA5F3E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13472975" w14:textId="742D553E" w:rsidR="00463BCD" w:rsidRPr="00697D21" w:rsidRDefault="00463BC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17CC4"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Zał. nr </w:t>
            </w:r>
            <w:r w:rsidR="00E87CE3">
              <w:rPr>
                <w:rFonts w:ascii="Century Gothic" w:hAnsi="Century Gothic"/>
                <w:b/>
                <w:bCs/>
                <w:sz w:val="20"/>
                <w:szCs w:val="20"/>
              </w:rPr>
              <w:t>7</w:t>
            </w:r>
            <w:r w:rsidRPr="00517CC4"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 do WT</w:t>
            </w:r>
          </w:p>
        </w:tc>
        <w:tc>
          <w:tcPr>
            <w:tcW w:w="1544" w:type="dxa"/>
            <w:vAlign w:val="center"/>
          </w:tcPr>
          <w:p w14:paraId="2C0E2DB8" w14:textId="72925C32" w:rsidR="00BA5F3E" w:rsidRPr="00465684" w:rsidRDefault="00463BCD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465684">
              <w:rPr>
                <w:rFonts w:ascii="Century Gothic" w:hAnsi="Century Gothic"/>
                <w:b/>
                <w:bCs/>
                <w:sz w:val="20"/>
                <w:szCs w:val="20"/>
              </w:rPr>
              <w:t>X</w:t>
            </w:r>
          </w:p>
        </w:tc>
      </w:tr>
      <w:tr w:rsidR="0057603F" w:rsidRPr="00697D21" w14:paraId="5CB64F96" w14:textId="77777777" w:rsidTr="00A845C2">
        <w:tc>
          <w:tcPr>
            <w:tcW w:w="496" w:type="dxa"/>
            <w:vAlign w:val="center"/>
          </w:tcPr>
          <w:p w14:paraId="79B1CA51" w14:textId="5BC3DB39" w:rsidR="0057603F" w:rsidRDefault="000A331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22</w:t>
            </w:r>
          </w:p>
        </w:tc>
        <w:tc>
          <w:tcPr>
            <w:tcW w:w="2836" w:type="dxa"/>
            <w:vAlign w:val="center"/>
          </w:tcPr>
          <w:p w14:paraId="34AB8781" w14:textId="1B41882A" w:rsidR="0057603F" w:rsidRPr="00697D21" w:rsidRDefault="0057603F" w:rsidP="001A161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do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projektowania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infrastruktury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systemu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przesyłowego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w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zakresie gazociągów przesyłowych</w:t>
            </w:r>
          </w:p>
        </w:tc>
        <w:tc>
          <w:tcPr>
            <w:tcW w:w="1350" w:type="dxa"/>
            <w:vAlign w:val="center"/>
          </w:tcPr>
          <w:p w14:paraId="337A1FEE" w14:textId="22BE5109" w:rsidR="0057603F" w:rsidRPr="00697D21" w:rsidRDefault="0057603F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SBT-PE-I32</w:t>
            </w:r>
          </w:p>
        </w:tc>
        <w:tc>
          <w:tcPr>
            <w:tcW w:w="2473" w:type="dxa"/>
            <w:vAlign w:val="center"/>
          </w:tcPr>
          <w:p w14:paraId="6F27AC8C" w14:textId="189FE17A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601374D0" w14:textId="77777777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65753670" w14:textId="77777777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57603F" w:rsidRPr="00697D21" w14:paraId="0CCB7CC9" w14:textId="77777777" w:rsidTr="00A845C2">
        <w:tc>
          <w:tcPr>
            <w:tcW w:w="496" w:type="dxa"/>
            <w:vAlign w:val="center"/>
          </w:tcPr>
          <w:p w14:paraId="441B9E4C" w14:textId="2B6E39ED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</w:t>
            </w:r>
            <w:r w:rsidR="000A3312">
              <w:rPr>
                <w:rFonts w:ascii="Century Gothic" w:hAnsi="Century Gothic"/>
                <w:sz w:val="20"/>
                <w:szCs w:val="20"/>
              </w:rPr>
              <w:t>3</w:t>
            </w:r>
          </w:p>
        </w:tc>
        <w:tc>
          <w:tcPr>
            <w:tcW w:w="2836" w:type="dxa"/>
            <w:vAlign w:val="center"/>
          </w:tcPr>
          <w:p w14:paraId="729490F0" w14:textId="0EDBA7DE" w:rsidR="0057603F" w:rsidRPr="00697D21" w:rsidRDefault="0057603F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zakresie stacji gazowych</w:t>
            </w:r>
          </w:p>
        </w:tc>
        <w:tc>
          <w:tcPr>
            <w:tcW w:w="1350" w:type="dxa"/>
            <w:vAlign w:val="center"/>
          </w:tcPr>
          <w:p w14:paraId="48894464" w14:textId="3F5FFF8C" w:rsidR="0057603F" w:rsidRPr="00697D21" w:rsidRDefault="0057603F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SBT-PE-I33</w:t>
            </w:r>
          </w:p>
        </w:tc>
        <w:tc>
          <w:tcPr>
            <w:tcW w:w="2473" w:type="dxa"/>
            <w:vAlign w:val="center"/>
          </w:tcPr>
          <w:p w14:paraId="55119E3F" w14:textId="243F101B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1FF0C2A3" w14:textId="77777777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7267A255" w14:textId="77777777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57603F" w:rsidRPr="00697D21" w14:paraId="2A8298A2" w14:textId="77777777" w:rsidTr="00A845C2">
        <w:tc>
          <w:tcPr>
            <w:tcW w:w="496" w:type="dxa"/>
            <w:vAlign w:val="center"/>
          </w:tcPr>
          <w:p w14:paraId="458A2A14" w14:textId="2892657C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</w:t>
            </w:r>
            <w:r w:rsidR="000A3312">
              <w:rPr>
                <w:rFonts w:ascii="Century Gothic" w:hAnsi="Century Gothic"/>
                <w:sz w:val="20"/>
                <w:szCs w:val="20"/>
              </w:rPr>
              <w:t>4</w:t>
            </w:r>
          </w:p>
        </w:tc>
        <w:tc>
          <w:tcPr>
            <w:tcW w:w="2836" w:type="dxa"/>
            <w:vAlign w:val="center"/>
          </w:tcPr>
          <w:p w14:paraId="607D10FD" w14:textId="10B2D371" w:rsidR="0057603F" w:rsidRPr="00697D21" w:rsidRDefault="0057603F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zakresie ochrony przeciwkorozyjnej</w:t>
            </w:r>
          </w:p>
        </w:tc>
        <w:tc>
          <w:tcPr>
            <w:tcW w:w="1350" w:type="dxa"/>
            <w:vAlign w:val="center"/>
          </w:tcPr>
          <w:p w14:paraId="39019DF1" w14:textId="745B5E6F" w:rsidR="0057603F" w:rsidRPr="00697D21" w:rsidRDefault="0057603F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SBT-PE-I34</w:t>
            </w:r>
          </w:p>
        </w:tc>
        <w:tc>
          <w:tcPr>
            <w:tcW w:w="2473" w:type="dxa"/>
            <w:vAlign w:val="center"/>
          </w:tcPr>
          <w:p w14:paraId="0E14ECD6" w14:textId="05F49268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53CE8FC1" w14:textId="77777777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366DB9ED" w14:textId="77777777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57603F" w:rsidRPr="00697D21" w14:paraId="47E3E9C1" w14:textId="77777777" w:rsidTr="00A845C2">
        <w:tc>
          <w:tcPr>
            <w:tcW w:w="496" w:type="dxa"/>
            <w:vAlign w:val="center"/>
          </w:tcPr>
          <w:p w14:paraId="05D7872D" w14:textId="6750FD16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</w:t>
            </w:r>
            <w:r w:rsidR="000A3312">
              <w:rPr>
                <w:rFonts w:ascii="Century Gothic" w:hAnsi="Century Gothic"/>
                <w:sz w:val="20"/>
                <w:szCs w:val="20"/>
              </w:rPr>
              <w:t>5</w:t>
            </w:r>
          </w:p>
        </w:tc>
        <w:tc>
          <w:tcPr>
            <w:tcW w:w="2836" w:type="dxa"/>
            <w:vAlign w:val="center"/>
          </w:tcPr>
          <w:p w14:paraId="38697E19" w14:textId="19D077F1" w:rsidR="0057603F" w:rsidRPr="00697D21" w:rsidRDefault="0057603F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zakresie pozyskiwania i przechowywania danych przestrzennych</w:t>
            </w:r>
          </w:p>
        </w:tc>
        <w:tc>
          <w:tcPr>
            <w:tcW w:w="1350" w:type="dxa"/>
            <w:vAlign w:val="center"/>
          </w:tcPr>
          <w:p w14:paraId="42175A20" w14:textId="553FB817" w:rsidR="0057603F" w:rsidRPr="00697D21" w:rsidRDefault="0057603F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SBT-PE-I35</w:t>
            </w:r>
          </w:p>
        </w:tc>
        <w:tc>
          <w:tcPr>
            <w:tcW w:w="2473" w:type="dxa"/>
            <w:vAlign w:val="center"/>
          </w:tcPr>
          <w:p w14:paraId="14E95DB0" w14:textId="17014100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57BBD72B" w14:textId="2CE97436" w:rsidR="00C9728D" w:rsidRDefault="00C9728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17CC4">
              <w:rPr>
                <w:rFonts w:ascii="Century Gothic" w:hAnsi="Century Gothic"/>
                <w:b/>
                <w:bCs/>
                <w:sz w:val="20"/>
                <w:szCs w:val="20"/>
              </w:rPr>
              <w:t>Zał.nr 7 d</w:t>
            </w:r>
            <w:r w:rsidR="00465684">
              <w:rPr>
                <w:rFonts w:ascii="Century Gothic" w:hAnsi="Century Gothic"/>
                <w:b/>
                <w:bCs/>
                <w:sz w:val="20"/>
                <w:szCs w:val="20"/>
              </w:rPr>
              <w:t>o</w:t>
            </w:r>
            <w:r w:rsidRPr="00517CC4"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 WT</w:t>
            </w:r>
          </w:p>
        </w:tc>
        <w:tc>
          <w:tcPr>
            <w:tcW w:w="1544" w:type="dxa"/>
            <w:vAlign w:val="center"/>
          </w:tcPr>
          <w:p w14:paraId="5C3A693B" w14:textId="5C05299B" w:rsidR="0057603F" w:rsidRPr="00465684" w:rsidRDefault="00C9728D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465684">
              <w:rPr>
                <w:rFonts w:ascii="Century Gothic" w:hAnsi="Century Gothic"/>
                <w:b/>
                <w:bCs/>
                <w:sz w:val="20"/>
                <w:szCs w:val="20"/>
              </w:rPr>
              <w:t>X</w:t>
            </w:r>
          </w:p>
        </w:tc>
      </w:tr>
      <w:tr w:rsidR="0057603F" w:rsidRPr="00697D21" w14:paraId="0CD8C12B" w14:textId="77777777" w:rsidTr="00A845C2">
        <w:tc>
          <w:tcPr>
            <w:tcW w:w="496" w:type="dxa"/>
            <w:vAlign w:val="center"/>
          </w:tcPr>
          <w:p w14:paraId="28E33DB4" w14:textId="06CD1AAB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</w:t>
            </w:r>
            <w:r w:rsidR="000A3312">
              <w:rPr>
                <w:rFonts w:ascii="Century Gothic" w:hAnsi="Century Gothic"/>
                <w:sz w:val="20"/>
                <w:szCs w:val="20"/>
              </w:rPr>
              <w:t>6</w:t>
            </w:r>
          </w:p>
        </w:tc>
        <w:tc>
          <w:tcPr>
            <w:tcW w:w="2836" w:type="dxa"/>
            <w:vAlign w:val="center"/>
          </w:tcPr>
          <w:p w14:paraId="30C2DAF6" w14:textId="16674760" w:rsidR="0057603F" w:rsidRPr="00697D21" w:rsidRDefault="0057603F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zakresie zbliżeń i skrzyżowań</w:t>
            </w:r>
          </w:p>
        </w:tc>
        <w:tc>
          <w:tcPr>
            <w:tcW w:w="1350" w:type="dxa"/>
            <w:vAlign w:val="center"/>
          </w:tcPr>
          <w:p w14:paraId="3E56EE87" w14:textId="45CA47C4" w:rsidR="0057603F" w:rsidRPr="00697D21" w:rsidRDefault="0057603F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SBT-PE-I36</w:t>
            </w:r>
          </w:p>
        </w:tc>
        <w:tc>
          <w:tcPr>
            <w:tcW w:w="2473" w:type="dxa"/>
            <w:vAlign w:val="center"/>
          </w:tcPr>
          <w:p w14:paraId="28097EBF" w14:textId="56E7ED2C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0F5026BA" w14:textId="77777777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10EA7009" w14:textId="77777777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57603F" w:rsidRPr="00697D21" w14:paraId="450111CB" w14:textId="77777777" w:rsidTr="00A845C2">
        <w:tc>
          <w:tcPr>
            <w:tcW w:w="496" w:type="dxa"/>
            <w:vAlign w:val="center"/>
          </w:tcPr>
          <w:p w14:paraId="3770AF40" w14:textId="527D862A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</w:t>
            </w:r>
            <w:r w:rsidR="000A3312">
              <w:rPr>
                <w:rFonts w:ascii="Century Gothic" w:hAnsi="Century Gothic"/>
                <w:sz w:val="20"/>
                <w:szCs w:val="20"/>
              </w:rPr>
              <w:t>7</w:t>
            </w:r>
          </w:p>
        </w:tc>
        <w:tc>
          <w:tcPr>
            <w:tcW w:w="2836" w:type="dxa"/>
            <w:vAlign w:val="center"/>
          </w:tcPr>
          <w:p w14:paraId="78FFE943" w14:textId="153D3AA4" w:rsidR="0057603F" w:rsidRPr="00697D21" w:rsidRDefault="0057603F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zakresie linii światłowodowych</w:t>
            </w:r>
          </w:p>
        </w:tc>
        <w:tc>
          <w:tcPr>
            <w:tcW w:w="1350" w:type="dxa"/>
            <w:vAlign w:val="center"/>
          </w:tcPr>
          <w:p w14:paraId="0CA4A654" w14:textId="26CB59AC" w:rsidR="0057603F" w:rsidRPr="00697D21" w:rsidRDefault="0057603F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SBT-PE-I37</w:t>
            </w:r>
          </w:p>
        </w:tc>
        <w:tc>
          <w:tcPr>
            <w:tcW w:w="2473" w:type="dxa"/>
            <w:vAlign w:val="center"/>
          </w:tcPr>
          <w:p w14:paraId="238DA914" w14:textId="44AD833C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0C9C1F76" w14:textId="77777777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5C6FB860" w14:textId="77777777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57603F" w:rsidRPr="00697D21" w14:paraId="54D4E44A" w14:textId="77777777" w:rsidTr="00A845C2">
        <w:tc>
          <w:tcPr>
            <w:tcW w:w="496" w:type="dxa"/>
            <w:vAlign w:val="center"/>
          </w:tcPr>
          <w:p w14:paraId="3DEA1019" w14:textId="36800F68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</w:t>
            </w:r>
            <w:r w:rsidR="000A3312">
              <w:rPr>
                <w:rFonts w:ascii="Century Gothic" w:hAnsi="Century Gothic"/>
                <w:sz w:val="20"/>
                <w:szCs w:val="20"/>
              </w:rPr>
              <w:t>8</w:t>
            </w:r>
          </w:p>
        </w:tc>
        <w:tc>
          <w:tcPr>
            <w:tcW w:w="2836" w:type="dxa"/>
            <w:vAlign w:val="center"/>
          </w:tcPr>
          <w:p w14:paraId="57787116" w14:textId="3DA60828" w:rsidR="0057603F" w:rsidRPr="00697D21" w:rsidRDefault="0057603F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sie zasilania,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klimatyzacji, 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lastRenderedPageBreak/>
              <w:t>ppoż. i kluczowych systemów informatycznych</w:t>
            </w:r>
          </w:p>
        </w:tc>
        <w:tc>
          <w:tcPr>
            <w:tcW w:w="1350" w:type="dxa"/>
            <w:vAlign w:val="center"/>
          </w:tcPr>
          <w:p w14:paraId="4297494F" w14:textId="5FD79CD9" w:rsidR="0057603F" w:rsidRPr="00697D21" w:rsidRDefault="0057603F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lastRenderedPageBreak/>
              <w:t>SBT-PE-I38</w:t>
            </w:r>
          </w:p>
        </w:tc>
        <w:tc>
          <w:tcPr>
            <w:tcW w:w="2473" w:type="dxa"/>
            <w:vAlign w:val="center"/>
          </w:tcPr>
          <w:p w14:paraId="40E44041" w14:textId="09B0A87A" w:rsidR="0057603F" w:rsidRPr="00697D21" w:rsidRDefault="00D90BD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31547B">
              <w:t>Pion Eksploatacji</w:t>
            </w:r>
          </w:p>
        </w:tc>
        <w:tc>
          <w:tcPr>
            <w:tcW w:w="1650" w:type="dxa"/>
            <w:vAlign w:val="center"/>
          </w:tcPr>
          <w:p w14:paraId="0F81CE50" w14:textId="77777777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01D49E98" w14:textId="77777777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A845C2" w:rsidRPr="00697D21" w14:paraId="775DB7AF" w14:textId="77777777" w:rsidTr="2EB48E7B">
        <w:tc>
          <w:tcPr>
            <w:tcW w:w="496" w:type="dxa"/>
            <w:vAlign w:val="center"/>
          </w:tcPr>
          <w:p w14:paraId="71326664" w14:textId="3089A25A" w:rsidR="00A845C2" w:rsidRDefault="00A845C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</w:t>
            </w:r>
            <w:r w:rsidR="000A3312">
              <w:rPr>
                <w:rFonts w:ascii="Century Gothic" w:hAnsi="Century Gothic"/>
                <w:sz w:val="20"/>
                <w:szCs w:val="20"/>
              </w:rPr>
              <w:t>9</w:t>
            </w:r>
          </w:p>
        </w:tc>
        <w:tc>
          <w:tcPr>
            <w:tcW w:w="2836" w:type="dxa"/>
            <w:vAlign w:val="center"/>
          </w:tcPr>
          <w:p w14:paraId="68877003" w14:textId="3570B6DF" w:rsidR="00D90BD0" w:rsidRPr="005739AA" w:rsidRDefault="00D90BD0" w:rsidP="00D90BD0">
            <w:pPr>
              <w:jc w:val="center"/>
              <w:rPr>
                <w:rFonts w:ascii="Century Gothic" w:hAnsi="Century Gothic" w:cstheme="minorHAnsi"/>
                <w:color w:val="212121"/>
                <w:sz w:val="20"/>
                <w:szCs w:val="20"/>
              </w:rPr>
            </w:pPr>
            <w:r w:rsidRPr="005739AA">
              <w:rPr>
                <w:rFonts w:ascii="Century Gothic" w:hAnsi="Century Gothic" w:cstheme="minorHAnsi"/>
                <w:color w:val="212121"/>
                <w:sz w:val="20"/>
                <w:szCs w:val="20"/>
              </w:rPr>
              <w:t>Wprowadzanie wymagań z zakresu ochrony środowiska do WT, OPZ, projektów oraz umów</w:t>
            </w:r>
          </w:p>
          <w:p w14:paraId="358F0A9B" w14:textId="2EE12372" w:rsidR="00A845C2" w:rsidRPr="0057603F" w:rsidRDefault="00A845C2" w:rsidP="005739AA">
            <w:pPr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350" w:type="dxa"/>
            <w:vAlign w:val="center"/>
          </w:tcPr>
          <w:p w14:paraId="4B96B4F3" w14:textId="73082E21" w:rsidR="00A845C2" w:rsidRPr="0057603F" w:rsidRDefault="00D90BD0">
            <w:pPr>
              <w:rPr>
                <w:rFonts w:ascii="Century Gothic" w:hAnsi="Century Gothic" w:cs="Helvetica"/>
                <w:sz w:val="20"/>
                <w:szCs w:val="20"/>
              </w:rPr>
            </w:pPr>
            <w:r>
              <w:rPr>
                <w:rFonts w:ascii="Century Gothic" w:hAnsi="Century Gothic" w:cs="Helvetica"/>
                <w:sz w:val="20"/>
                <w:szCs w:val="20"/>
              </w:rPr>
              <w:t>-----</w:t>
            </w:r>
          </w:p>
        </w:tc>
        <w:tc>
          <w:tcPr>
            <w:tcW w:w="2473" w:type="dxa"/>
            <w:vAlign w:val="center"/>
          </w:tcPr>
          <w:p w14:paraId="6FA8A38B" w14:textId="37816412" w:rsidR="00A845C2" w:rsidRDefault="00A845C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F7262F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33970076" w14:textId="77777777" w:rsidR="00A845C2" w:rsidRDefault="00A845C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42F9772C" w14:textId="77777777" w:rsidR="00A845C2" w:rsidRPr="00697D21" w:rsidRDefault="00A845C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0F6F6D" w:rsidRPr="00697D21" w14:paraId="01EFE535" w14:textId="77777777" w:rsidTr="00A845C2">
        <w:tc>
          <w:tcPr>
            <w:tcW w:w="496" w:type="dxa"/>
            <w:vAlign w:val="center"/>
          </w:tcPr>
          <w:p w14:paraId="2F2E3ADC" w14:textId="6390F58A" w:rsidR="000F6F6D" w:rsidRPr="00697D21" w:rsidRDefault="000A3312" w:rsidP="00580902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30</w:t>
            </w:r>
          </w:p>
        </w:tc>
        <w:tc>
          <w:tcPr>
            <w:tcW w:w="2836" w:type="dxa"/>
            <w:vAlign w:val="center"/>
          </w:tcPr>
          <w:p w14:paraId="1B94D0CE" w14:textId="03B40641" w:rsidR="000F6F6D" w:rsidRPr="00697D21" w:rsidRDefault="000F6F6D" w:rsidP="00A845C2">
            <w:pPr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Kodeks Postępowania dla Dostawców Operatora Gazociągów Przesyłowych GAZ-SYSTEM S.A.</w:t>
            </w:r>
          </w:p>
        </w:tc>
        <w:tc>
          <w:tcPr>
            <w:tcW w:w="1350" w:type="dxa"/>
            <w:vAlign w:val="center"/>
          </w:tcPr>
          <w:p w14:paraId="371B423B" w14:textId="77777777" w:rsidR="000F6F6D" w:rsidRPr="00697D21" w:rsidRDefault="000F6F6D">
            <w:pPr>
              <w:jc w:val="center"/>
              <w:rPr>
                <w:rFonts w:ascii="Century Gothic" w:hAnsi="Century Gothic" w:cs="Helvetica"/>
                <w:color w:val="FF5D23"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14:paraId="077EA648" w14:textId="77777777" w:rsidR="000F6F6D" w:rsidRPr="00697D21" w:rsidRDefault="000F6F6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Zakupów</w:t>
            </w:r>
          </w:p>
          <w:p w14:paraId="2BC8B1A5" w14:textId="3C118082" w:rsidR="00E810FE" w:rsidRPr="00697D21" w:rsidRDefault="00E810F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650" w:type="dxa"/>
            <w:vAlign w:val="center"/>
          </w:tcPr>
          <w:p w14:paraId="4D53C31C" w14:textId="15ED7258" w:rsidR="000F6F6D" w:rsidRPr="00517CC4" w:rsidRDefault="00E87CE3">
            <w:pPr>
              <w:jc w:val="center"/>
              <w:rPr>
                <w:rFonts w:ascii="Century Gothic" w:hAnsi="Century Gothic" w:cs="Helvetica"/>
                <w:b/>
                <w:bCs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b/>
                <w:bCs/>
                <w:color w:val="212121"/>
                <w:sz w:val="20"/>
                <w:szCs w:val="20"/>
              </w:rPr>
              <w:t>4</w:t>
            </w:r>
          </w:p>
        </w:tc>
        <w:tc>
          <w:tcPr>
            <w:tcW w:w="1544" w:type="dxa"/>
            <w:vAlign w:val="center"/>
          </w:tcPr>
          <w:p w14:paraId="2170DD8B" w14:textId="6B1491C1" w:rsidR="000F6F6D" w:rsidRPr="00465684" w:rsidRDefault="00C9728D">
            <w:pPr>
              <w:jc w:val="center"/>
              <w:rPr>
                <w:rFonts w:ascii="Century Gothic" w:hAnsi="Century Gothic" w:cs="Helvetica"/>
                <w:b/>
                <w:bCs/>
                <w:color w:val="212121"/>
                <w:sz w:val="20"/>
                <w:szCs w:val="20"/>
              </w:rPr>
            </w:pPr>
            <w:r w:rsidRPr="00465684">
              <w:rPr>
                <w:rFonts w:ascii="Century Gothic" w:hAnsi="Century Gothic" w:cs="Helvetica"/>
                <w:b/>
                <w:bCs/>
                <w:color w:val="212121"/>
                <w:sz w:val="20"/>
                <w:szCs w:val="20"/>
              </w:rPr>
              <w:t>X</w:t>
            </w:r>
          </w:p>
        </w:tc>
      </w:tr>
      <w:tr w:rsidR="00A40BB8" w:rsidRPr="00697D21" w14:paraId="67B73E5D" w14:textId="1D248852" w:rsidTr="00A845C2">
        <w:tc>
          <w:tcPr>
            <w:tcW w:w="496" w:type="dxa"/>
            <w:vAlign w:val="center"/>
          </w:tcPr>
          <w:p w14:paraId="31645761" w14:textId="326AC19B" w:rsidR="00A40BB8" w:rsidRPr="00697D21" w:rsidRDefault="000A331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31</w:t>
            </w:r>
          </w:p>
        </w:tc>
        <w:tc>
          <w:tcPr>
            <w:tcW w:w="2836" w:type="dxa"/>
            <w:vAlign w:val="center"/>
          </w:tcPr>
          <w:p w14:paraId="390FA36D" w14:textId="1EDC71C0" w:rsidR="000D67AA" w:rsidRDefault="000D67AA" w:rsidP="000D67AA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0D67AA">
              <w:rPr>
                <w:rFonts w:ascii="Century Gothic" w:hAnsi="Century Gothic" w:cs="Helvetica"/>
                <w:color w:val="212121"/>
                <w:sz w:val="20"/>
                <w:szCs w:val="20"/>
              </w:rPr>
              <w:t>Standard  cyberbezpieczeństwa OT/SCADA</w:t>
            </w:r>
          </w:p>
          <w:p w14:paraId="7178EA4B" w14:textId="7A787A12" w:rsidR="00A40BB8" w:rsidRPr="00697D21" w:rsidRDefault="00A40BB8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Wytyczne określające wymagania cyberbezpieczeństwa w zakresie wdrażania nowych lub modernizacji istniejących Systemów OT/SCADA </w:t>
            </w:r>
          </w:p>
        </w:tc>
        <w:tc>
          <w:tcPr>
            <w:tcW w:w="1350" w:type="dxa"/>
            <w:vAlign w:val="center"/>
          </w:tcPr>
          <w:p w14:paraId="46C13914" w14:textId="65689964" w:rsidR="00A40BB8" w:rsidRPr="00697D21" w:rsidRDefault="00A40BB8">
            <w:pPr>
              <w:jc w:val="center"/>
              <w:rPr>
                <w:rFonts w:ascii="Century Gothic" w:hAnsi="Century Gothic" w:cs="Helvetica"/>
                <w:color w:val="FF5D23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sz w:val="20"/>
                <w:szCs w:val="20"/>
              </w:rPr>
              <w:t>PC-</w:t>
            </w:r>
            <w:r w:rsidR="000D67AA">
              <w:rPr>
                <w:rFonts w:ascii="Century Gothic" w:hAnsi="Century Gothic" w:cs="Helvetica"/>
                <w:sz w:val="20"/>
                <w:szCs w:val="20"/>
              </w:rPr>
              <w:t>OT</w:t>
            </w:r>
            <w:r w:rsidRPr="00697D21">
              <w:rPr>
                <w:rFonts w:ascii="Century Gothic" w:hAnsi="Century Gothic" w:cs="Helvetica"/>
                <w:sz w:val="20"/>
                <w:szCs w:val="20"/>
              </w:rPr>
              <w:t>-W0</w:t>
            </w:r>
            <w:r w:rsidR="000D67AA">
              <w:rPr>
                <w:rFonts w:ascii="Century Gothic" w:hAnsi="Century Gothic" w:cs="Helvetica"/>
                <w:sz w:val="20"/>
                <w:szCs w:val="20"/>
              </w:rPr>
              <w:t>1</w:t>
            </w:r>
          </w:p>
        </w:tc>
        <w:tc>
          <w:tcPr>
            <w:tcW w:w="2473" w:type="dxa"/>
            <w:vAlign w:val="center"/>
          </w:tcPr>
          <w:p w14:paraId="7DB79B97" w14:textId="5F6FA733" w:rsidR="00A40BB8" w:rsidRPr="00697D21" w:rsidRDefault="00A40BB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Cyberbezpieczeństwa</w:t>
            </w:r>
          </w:p>
        </w:tc>
        <w:tc>
          <w:tcPr>
            <w:tcW w:w="1650" w:type="dxa"/>
            <w:vAlign w:val="center"/>
          </w:tcPr>
          <w:p w14:paraId="07D8DC35" w14:textId="2BBC778D" w:rsidR="00A40BB8" w:rsidRPr="00697D21" w:rsidRDefault="00A40BB8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2584838B" w14:textId="0658F10F" w:rsidR="00A40BB8" w:rsidRPr="00697D21" w:rsidRDefault="00A40BB8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580902" w:rsidRPr="00697D21" w14:paraId="10DE1C56" w14:textId="77777777" w:rsidTr="00A845C2">
        <w:tc>
          <w:tcPr>
            <w:tcW w:w="496" w:type="dxa"/>
            <w:vAlign w:val="center"/>
          </w:tcPr>
          <w:p w14:paraId="1112184C" w14:textId="7DB2D6C7" w:rsidR="00580902" w:rsidRPr="00697D21" w:rsidRDefault="000A3312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32</w:t>
            </w:r>
          </w:p>
        </w:tc>
        <w:tc>
          <w:tcPr>
            <w:tcW w:w="2836" w:type="dxa"/>
            <w:vAlign w:val="center"/>
          </w:tcPr>
          <w:p w14:paraId="7D794B62" w14:textId="17DE50B8" w:rsidR="00B90751" w:rsidRPr="00B90751" w:rsidRDefault="00F613A0" w:rsidP="00B90751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 - </w:t>
            </w:r>
            <w:r w:rsidR="00B90751" w:rsidRPr="00B9075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Organizacja prac eksploatacyjnych </w:t>
            </w:r>
          </w:p>
          <w:p w14:paraId="7E3AE8DB" w14:textId="33FCCA83" w:rsidR="00580902" w:rsidRPr="00697D21" w:rsidRDefault="00B90751" w:rsidP="00B90751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B90751">
              <w:rPr>
                <w:rFonts w:ascii="Century Gothic" w:hAnsi="Century Gothic" w:cs="Helvetica"/>
                <w:color w:val="212121"/>
                <w:sz w:val="20"/>
                <w:szCs w:val="20"/>
              </w:rPr>
              <w:t>i wykonywanych w warunkach szczególnego</w:t>
            </w:r>
            <w:r w:rsidR="00C310E3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zagrożenia</w:t>
            </w:r>
            <w:r w:rsidRPr="00B9075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</w:p>
        </w:tc>
        <w:tc>
          <w:tcPr>
            <w:tcW w:w="1350" w:type="dxa"/>
            <w:vAlign w:val="center"/>
          </w:tcPr>
          <w:p w14:paraId="3504242D" w14:textId="54F987FC" w:rsidR="00580902" w:rsidRPr="00697D21" w:rsidRDefault="00F613A0" w:rsidP="0093587B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>
              <w:rPr>
                <w:rFonts w:ascii="Century Gothic" w:hAnsi="Century Gothic" w:cs="Helvetica"/>
                <w:sz w:val="20"/>
                <w:szCs w:val="20"/>
              </w:rPr>
              <w:t>TLNG</w:t>
            </w:r>
            <w:r w:rsidR="00580902" w:rsidRPr="00697D21">
              <w:rPr>
                <w:rFonts w:ascii="Century Gothic" w:hAnsi="Century Gothic" w:cs="Helvetica"/>
                <w:sz w:val="20"/>
                <w:szCs w:val="20"/>
              </w:rPr>
              <w:t>-BI-00-4</w:t>
            </w:r>
          </w:p>
        </w:tc>
        <w:tc>
          <w:tcPr>
            <w:tcW w:w="2473" w:type="dxa"/>
            <w:vAlign w:val="center"/>
          </w:tcPr>
          <w:p w14:paraId="7AECADAF" w14:textId="29545049" w:rsidR="00580902" w:rsidRPr="00697D21" w:rsidRDefault="00580902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 xml:space="preserve"> Terminal LNG</w:t>
            </w:r>
          </w:p>
        </w:tc>
        <w:tc>
          <w:tcPr>
            <w:tcW w:w="1650" w:type="dxa"/>
            <w:vAlign w:val="center"/>
          </w:tcPr>
          <w:p w14:paraId="64CFFC85" w14:textId="5A0032A9" w:rsidR="00580902" w:rsidRPr="00697D21" w:rsidRDefault="00580902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1A177487" w14:textId="77777777" w:rsidR="00580902" w:rsidRPr="00697D21" w:rsidRDefault="00580902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F40470" w:rsidRPr="00697D21" w14:paraId="5B18C19F" w14:textId="77777777" w:rsidTr="00A845C2">
        <w:tc>
          <w:tcPr>
            <w:tcW w:w="496" w:type="dxa"/>
            <w:vAlign w:val="center"/>
          </w:tcPr>
          <w:p w14:paraId="07282ED4" w14:textId="364B2071" w:rsidR="00F40470" w:rsidRDefault="00E92206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</w:t>
            </w:r>
            <w:r w:rsidR="000A3312">
              <w:rPr>
                <w:rFonts w:ascii="Century Gothic" w:hAnsi="Century Gothic"/>
                <w:sz w:val="20"/>
                <w:szCs w:val="20"/>
              </w:rPr>
              <w:t>3</w:t>
            </w:r>
          </w:p>
        </w:tc>
        <w:tc>
          <w:tcPr>
            <w:tcW w:w="2836" w:type="dxa"/>
            <w:vAlign w:val="center"/>
          </w:tcPr>
          <w:p w14:paraId="2B993696" w14:textId="085EFFD3" w:rsidR="00F40470" w:rsidRPr="00697D21" w:rsidRDefault="00F40470" w:rsidP="00F4047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F40470">
              <w:rPr>
                <w:rFonts w:ascii="Century Gothic" w:hAnsi="Century Gothic" w:cs="Helvetica"/>
                <w:color w:val="212121"/>
                <w:sz w:val="20"/>
                <w:szCs w:val="20"/>
              </w:rPr>
              <w:t>Procedura zarządzania nieruchomościami administracyjnymi Operatora Gazociągów Przesyłowych GAZ-SYSTEM S.A.</w:t>
            </w:r>
          </w:p>
        </w:tc>
        <w:tc>
          <w:tcPr>
            <w:tcW w:w="1350" w:type="dxa"/>
            <w:vAlign w:val="center"/>
          </w:tcPr>
          <w:p w14:paraId="2FCFDB7B" w14:textId="5A434C85" w:rsidR="00F40470" w:rsidRPr="00697D21" w:rsidRDefault="00A845C2" w:rsidP="00580902">
            <w:pPr>
              <w:rPr>
                <w:rFonts w:ascii="Century Gothic" w:hAnsi="Century Gothic" w:cs="Helvetica"/>
                <w:sz w:val="20"/>
                <w:szCs w:val="20"/>
              </w:rPr>
            </w:pPr>
            <w:r>
              <w:rPr>
                <w:rFonts w:ascii="Roboto" w:hAnsi="Roboto"/>
                <w:sz w:val="21"/>
                <w:szCs w:val="21"/>
                <w:shd w:val="clear" w:color="auto" w:fill="F0F8FF"/>
              </w:rPr>
              <w:t>RWn 163 /2023</w:t>
            </w:r>
            <w:r w:rsidRPr="00F40470" w:rsidDel="00A845C2">
              <w:rPr>
                <w:rFonts w:ascii="Century Gothic" w:hAnsi="Century Gothic" w:cs="Helvetica"/>
                <w:sz w:val="20"/>
                <w:szCs w:val="20"/>
              </w:rPr>
              <w:t xml:space="preserve"> </w:t>
            </w:r>
          </w:p>
        </w:tc>
        <w:tc>
          <w:tcPr>
            <w:tcW w:w="2473" w:type="dxa"/>
            <w:vAlign w:val="center"/>
          </w:tcPr>
          <w:p w14:paraId="5423BFFF" w14:textId="4C1239D1" w:rsidR="00F40470" w:rsidRPr="00697D21" w:rsidRDefault="00F40470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Administracji</w:t>
            </w:r>
          </w:p>
        </w:tc>
        <w:tc>
          <w:tcPr>
            <w:tcW w:w="1650" w:type="dxa"/>
            <w:vAlign w:val="center"/>
          </w:tcPr>
          <w:p w14:paraId="7A8969F5" w14:textId="0998E200" w:rsidR="00F40470" w:rsidRDefault="00F40470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04B2D16C" w14:textId="77777777" w:rsidR="00F40470" w:rsidRPr="00697D21" w:rsidRDefault="00F40470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C868D3" w:rsidRPr="00697D21" w14:paraId="5B17BDC5" w14:textId="77777777" w:rsidTr="2EB48E7B">
        <w:tc>
          <w:tcPr>
            <w:tcW w:w="496" w:type="dxa"/>
            <w:vAlign w:val="center"/>
          </w:tcPr>
          <w:p w14:paraId="735CB278" w14:textId="57137298" w:rsidR="00C868D3" w:rsidRDefault="00A845C2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</w:t>
            </w:r>
            <w:r w:rsidR="000A3312">
              <w:rPr>
                <w:rFonts w:ascii="Century Gothic" w:hAnsi="Century Gothic"/>
                <w:sz w:val="20"/>
                <w:szCs w:val="20"/>
              </w:rPr>
              <w:t>4</w:t>
            </w:r>
          </w:p>
        </w:tc>
        <w:tc>
          <w:tcPr>
            <w:tcW w:w="2836" w:type="dxa"/>
            <w:vAlign w:val="center"/>
          </w:tcPr>
          <w:p w14:paraId="46379324" w14:textId="150C4F4C" w:rsidR="00C868D3" w:rsidRPr="00C868D3" w:rsidRDefault="00C868D3" w:rsidP="00F4047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C868D3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ruchu osobowego i pojazdów oraz zarządzania kluczami w obiektach Operatora Gazociągów Przesyłowych GAZ-SYSTEM S.A.</w:t>
            </w:r>
          </w:p>
        </w:tc>
        <w:tc>
          <w:tcPr>
            <w:tcW w:w="1350" w:type="dxa"/>
            <w:vAlign w:val="center"/>
          </w:tcPr>
          <w:p w14:paraId="5D149522" w14:textId="77777777" w:rsidR="00C868D3" w:rsidRPr="000D67AA" w:rsidRDefault="00C868D3" w:rsidP="00580902">
            <w:pPr>
              <w:rPr>
                <w:rFonts w:ascii="Century Gothic" w:hAnsi="Century Gothic" w:cs="Helvetica"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14:paraId="79AA1702" w14:textId="6CB9AF20" w:rsidR="00C868D3" w:rsidRPr="00C868D3" w:rsidRDefault="00C868D3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Bezpieczeństwa</w:t>
            </w:r>
          </w:p>
        </w:tc>
        <w:tc>
          <w:tcPr>
            <w:tcW w:w="1650" w:type="dxa"/>
            <w:vAlign w:val="center"/>
          </w:tcPr>
          <w:p w14:paraId="0D41A9E1" w14:textId="77777777" w:rsidR="00C868D3" w:rsidRDefault="00C868D3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2B1EE3D9" w14:textId="77777777" w:rsidR="00C868D3" w:rsidRPr="00697D21" w:rsidRDefault="00C868D3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C868D3" w:rsidRPr="00697D21" w14:paraId="362B489F" w14:textId="77777777" w:rsidTr="2EB48E7B">
        <w:tc>
          <w:tcPr>
            <w:tcW w:w="496" w:type="dxa"/>
            <w:vAlign w:val="center"/>
          </w:tcPr>
          <w:p w14:paraId="16CF90F5" w14:textId="0C5A21D3" w:rsidR="00C868D3" w:rsidRDefault="00A845C2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lastRenderedPageBreak/>
              <w:t>3</w:t>
            </w:r>
            <w:r w:rsidR="000A3312">
              <w:rPr>
                <w:rFonts w:ascii="Century Gothic" w:hAnsi="Century Gothic"/>
                <w:sz w:val="20"/>
                <w:szCs w:val="20"/>
              </w:rPr>
              <w:t>5</w:t>
            </w:r>
          </w:p>
        </w:tc>
        <w:tc>
          <w:tcPr>
            <w:tcW w:w="2836" w:type="dxa"/>
            <w:vAlign w:val="center"/>
          </w:tcPr>
          <w:p w14:paraId="33F8D023" w14:textId="3699F000" w:rsidR="00C868D3" w:rsidRPr="00C868D3" w:rsidRDefault="00C868D3" w:rsidP="00F4047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C868D3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w sprawie reagowania na zagrożenia bezpieczeństwa fizycznego w Operatorze Gazociągów Przesyłowych GAZ-SYSTEM S.A.</w:t>
            </w:r>
          </w:p>
        </w:tc>
        <w:tc>
          <w:tcPr>
            <w:tcW w:w="1350" w:type="dxa"/>
            <w:vAlign w:val="center"/>
          </w:tcPr>
          <w:p w14:paraId="6B558CFA" w14:textId="77777777" w:rsidR="00C868D3" w:rsidRPr="000D67AA" w:rsidRDefault="00C868D3" w:rsidP="00580902">
            <w:pPr>
              <w:rPr>
                <w:rFonts w:ascii="Century Gothic" w:hAnsi="Century Gothic" w:cs="Helvetica"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14:paraId="4C0E50D9" w14:textId="557DD8E0" w:rsidR="00C868D3" w:rsidRPr="00C868D3" w:rsidRDefault="00C868D3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Bezpieczeństwa</w:t>
            </w:r>
          </w:p>
        </w:tc>
        <w:tc>
          <w:tcPr>
            <w:tcW w:w="1650" w:type="dxa"/>
            <w:vAlign w:val="center"/>
          </w:tcPr>
          <w:p w14:paraId="5C4082C0" w14:textId="77777777" w:rsidR="00C868D3" w:rsidRDefault="00C868D3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31E4EB80" w14:textId="77777777" w:rsidR="00C868D3" w:rsidRPr="00697D21" w:rsidRDefault="00C868D3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C868D3" w:rsidRPr="00697D21" w14:paraId="335B40F0" w14:textId="77777777" w:rsidTr="2EB48E7B">
        <w:tc>
          <w:tcPr>
            <w:tcW w:w="496" w:type="dxa"/>
            <w:vAlign w:val="center"/>
          </w:tcPr>
          <w:p w14:paraId="76BBF6AA" w14:textId="6D86537B" w:rsidR="00C868D3" w:rsidRDefault="00A845C2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</w:t>
            </w:r>
            <w:r w:rsidR="000A3312">
              <w:rPr>
                <w:rFonts w:ascii="Century Gothic" w:hAnsi="Century Gothic"/>
                <w:sz w:val="20"/>
                <w:szCs w:val="20"/>
              </w:rPr>
              <w:t>6</w:t>
            </w:r>
          </w:p>
        </w:tc>
        <w:tc>
          <w:tcPr>
            <w:tcW w:w="2836" w:type="dxa"/>
            <w:vAlign w:val="center"/>
          </w:tcPr>
          <w:p w14:paraId="23F2C348" w14:textId="7D4D1CC1" w:rsidR="00C868D3" w:rsidRPr="00C868D3" w:rsidRDefault="00C868D3" w:rsidP="00F4047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C868D3">
              <w:rPr>
                <w:rFonts w:ascii="Century Gothic" w:hAnsi="Century Gothic" w:cs="Helvetica"/>
                <w:color w:val="212121"/>
                <w:sz w:val="20"/>
                <w:szCs w:val="20"/>
              </w:rPr>
              <w:t>Regulamin przeglądów i konserwacji systemów elektronicznej ochrony obiektu</w:t>
            </w:r>
          </w:p>
        </w:tc>
        <w:tc>
          <w:tcPr>
            <w:tcW w:w="1350" w:type="dxa"/>
            <w:vAlign w:val="center"/>
          </w:tcPr>
          <w:p w14:paraId="333A6DCF" w14:textId="77777777" w:rsidR="00C868D3" w:rsidRPr="000D67AA" w:rsidRDefault="00C868D3" w:rsidP="00580902">
            <w:pPr>
              <w:rPr>
                <w:rFonts w:ascii="Century Gothic" w:hAnsi="Century Gothic" w:cs="Helvetica"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14:paraId="63937111" w14:textId="5F6B66EE" w:rsidR="00C868D3" w:rsidRPr="00C868D3" w:rsidRDefault="00C868D3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Bezpieczeństwa</w:t>
            </w:r>
          </w:p>
        </w:tc>
        <w:tc>
          <w:tcPr>
            <w:tcW w:w="1650" w:type="dxa"/>
            <w:vAlign w:val="center"/>
          </w:tcPr>
          <w:p w14:paraId="2A659555" w14:textId="77777777" w:rsidR="00C868D3" w:rsidRDefault="00C868D3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161EB6E6" w14:textId="77777777" w:rsidR="00C868D3" w:rsidRPr="00697D21" w:rsidRDefault="00C868D3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C868D3" w:rsidRPr="00697D21" w14:paraId="6D1A6842" w14:textId="77777777" w:rsidTr="2EB48E7B">
        <w:tc>
          <w:tcPr>
            <w:tcW w:w="496" w:type="dxa"/>
            <w:vAlign w:val="center"/>
          </w:tcPr>
          <w:p w14:paraId="472399E7" w14:textId="3D06F261" w:rsidR="00C868D3" w:rsidRDefault="00A845C2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</w:t>
            </w:r>
            <w:r w:rsidR="000A3312">
              <w:rPr>
                <w:rFonts w:ascii="Century Gothic" w:hAnsi="Century Gothic"/>
                <w:sz w:val="20"/>
                <w:szCs w:val="20"/>
              </w:rPr>
              <w:t>7</w:t>
            </w:r>
          </w:p>
        </w:tc>
        <w:tc>
          <w:tcPr>
            <w:tcW w:w="2836" w:type="dxa"/>
            <w:vAlign w:val="center"/>
          </w:tcPr>
          <w:p w14:paraId="3BD40C3C" w14:textId="35A0C2AB" w:rsidR="00C868D3" w:rsidRPr="00C868D3" w:rsidRDefault="00C868D3" w:rsidP="00F4047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C868D3">
              <w:rPr>
                <w:rFonts w:ascii="Century Gothic" w:hAnsi="Century Gothic" w:cs="Helvetica"/>
                <w:color w:val="212121"/>
                <w:sz w:val="20"/>
                <w:szCs w:val="20"/>
              </w:rPr>
              <w:t>Regulamin zarządzania bezpieczeństwem fizycznym w Operatorze Gazociągów Przesyłowych GAZ- SYSTEM</w:t>
            </w:r>
          </w:p>
        </w:tc>
        <w:tc>
          <w:tcPr>
            <w:tcW w:w="1350" w:type="dxa"/>
            <w:vAlign w:val="center"/>
          </w:tcPr>
          <w:p w14:paraId="50E6210E" w14:textId="77777777" w:rsidR="00C868D3" w:rsidRPr="000D67AA" w:rsidRDefault="00C868D3" w:rsidP="00580902">
            <w:pPr>
              <w:rPr>
                <w:rFonts w:ascii="Century Gothic" w:hAnsi="Century Gothic" w:cs="Helvetica"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14:paraId="278EE5F6" w14:textId="35CC4FBF" w:rsidR="00C868D3" w:rsidRPr="00C868D3" w:rsidRDefault="00C868D3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Bezpieczeństwa</w:t>
            </w:r>
          </w:p>
        </w:tc>
        <w:tc>
          <w:tcPr>
            <w:tcW w:w="1650" w:type="dxa"/>
            <w:vAlign w:val="center"/>
          </w:tcPr>
          <w:p w14:paraId="3018D9F9" w14:textId="77777777" w:rsidR="00C868D3" w:rsidRDefault="00C868D3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446EE37F" w14:textId="77777777" w:rsidR="00C868D3" w:rsidRPr="00697D21" w:rsidRDefault="00C868D3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E33377" w:rsidRPr="00697D21" w14:paraId="08BAEF59" w14:textId="77777777" w:rsidTr="2EB48E7B">
        <w:tc>
          <w:tcPr>
            <w:tcW w:w="496" w:type="dxa"/>
            <w:vAlign w:val="center"/>
          </w:tcPr>
          <w:p w14:paraId="18568700" w14:textId="77777777" w:rsidR="00E33377" w:rsidRDefault="00E33377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836" w:type="dxa"/>
            <w:vAlign w:val="center"/>
          </w:tcPr>
          <w:p w14:paraId="4A85C55E" w14:textId="4641AC0C" w:rsidR="00E33377" w:rsidRPr="005739AA" w:rsidRDefault="00166149" w:rsidP="00F4047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9024DA">
              <w:rPr>
                <w:rFonts w:ascii="Century Gothic" w:hAnsi="Century Gothic" w:cstheme="minorHAnsi"/>
                <w:color w:val="212121"/>
                <w:sz w:val="20"/>
                <w:szCs w:val="20"/>
              </w:rPr>
              <w:t>Warunki techniczne uzgodnione w dniu 31 sierpnia 2023r. pomiędzy Spółką Operator Gazociągów Przesyłowych GAZ-SYSTEM S.A. oraz Urzędem Dozoru Technicznego</w:t>
            </w:r>
            <w:r w:rsidRPr="005739AA" w:rsidDel="00166149">
              <w:rPr>
                <w:rFonts w:ascii="Century Gothic" w:hAnsi="Century Gothic" w:cs="Helvetica"/>
                <w:color w:val="212121"/>
                <w:sz w:val="20"/>
                <w:szCs w:val="20"/>
                <w:highlight w:val="yellow"/>
              </w:rPr>
              <w:t xml:space="preserve"> </w:t>
            </w:r>
          </w:p>
        </w:tc>
        <w:tc>
          <w:tcPr>
            <w:tcW w:w="1350" w:type="dxa"/>
            <w:vAlign w:val="center"/>
          </w:tcPr>
          <w:p w14:paraId="08F19419" w14:textId="77777777" w:rsidR="00E33377" w:rsidRPr="000D67AA" w:rsidRDefault="00E33377" w:rsidP="00580902">
            <w:pPr>
              <w:rPr>
                <w:rFonts w:ascii="Century Gothic" w:hAnsi="Century Gothic" w:cs="Helvetica"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14:paraId="36CB3A9B" w14:textId="6EDAB396" w:rsidR="00E33377" w:rsidRDefault="009024DA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2D9416A4" w14:textId="202F28CB" w:rsidR="00463BCD" w:rsidRDefault="00517CC4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b/>
                <w:bCs/>
                <w:color w:val="212121"/>
                <w:sz w:val="20"/>
                <w:szCs w:val="20"/>
              </w:rPr>
              <w:t>Z</w:t>
            </w:r>
            <w:r w:rsidR="00463BCD" w:rsidRPr="00517CC4">
              <w:rPr>
                <w:rFonts w:ascii="Century Gothic" w:hAnsi="Century Gothic" w:cs="Helvetica"/>
                <w:b/>
                <w:bCs/>
                <w:color w:val="212121"/>
                <w:sz w:val="20"/>
                <w:szCs w:val="20"/>
              </w:rPr>
              <w:t>ał.nr 2 do WT</w:t>
            </w:r>
          </w:p>
        </w:tc>
        <w:tc>
          <w:tcPr>
            <w:tcW w:w="1544" w:type="dxa"/>
            <w:vAlign w:val="center"/>
          </w:tcPr>
          <w:p w14:paraId="25354C40" w14:textId="1ED45A8D" w:rsidR="00E33377" w:rsidRPr="00465684" w:rsidRDefault="00463BCD" w:rsidP="0093587B">
            <w:pPr>
              <w:jc w:val="center"/>
              <w:rPr>
                <w:rFonts w:ascii="Century Gothic" w:hAnsi="Century Gothic" w:cs="Helvetica"/>
                <w:b/>
                <w:bCs/>
                <w:color w:val="212121"/>
                <w:sz w:val="20"/>
                <w:szCs w:val="20"/>
              </w:rPr>
            </w:pPr>
            <w:r w:rsidRPr="00465684">
              <w:rPr>
                <w:rFonts w:ascii="Century Gothic" w:hAnsi="Century Gothic" w:cs="Helvetica"/>
                <w:b/>
                <w:bCs/>
                <w:color w:val="212121"/>
                <w:sz w:val="20"/>
                <w:szCs w:val="20"/>
              </w:rPr>
              <w:t>X</w:t>
            </w:r>
          </w:p>
        </w:tc>
      </w:tr>
      <w:tr w:rsidR="00BA56CD" w:rsidRPr="00697D21" w14:paraId="56805B2E" w14:textId="77777777" w:rsidTr="2EB48E7B">
        <w:tc>
          <w:tcPr>
            <w:tcW w:w="496" w:type="dxa"/>
            <w:vAlign w:val="center"/>
          </w:tcPr>
          <w:p w14:paraId="68642FB7" w14:textId="77777777" w:rsidR="00BA56CD" w:rsidRDefault="00BA56CD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836" w:type="dxa"/>
            <w:vAlign w:val="center"/>
          </w:tcPr>
          <w:p w14:paraId="668771BE" w14:textId="79ECBF54" w:rsidR="00BA56CD" w:rsidRPr="009024DA" w:rsidRDefault="00BA56CD" w:rsidP="00F40470">
            <w:pPr>
              <w:jc w:val="center"/>
              <w:rPr>
                <w:rFonts w:ascii="Century Gothic" w:hAnsi="Century Gothic" w:cstheme="minorHAnsi"/>
                <w:color w:val="212121"/>
                <w:sz w:val="20"/>
                <w:szCs w:val="20"/>
              </w:rPr>
            </w:pPr>
            <w:r w:rsidRPr="009024DA">
              <w:rPr>
                <w:rFonts w:ascii="Century Gothic" w:hAnsi="Century Gothic" w:cstheme="minorHAnsi"/>
                <w:color w:val="212121"/>
                <w:sz w:val="20"/>
                <w:szCs w:val="20"/>
              </w:rPr>
              <w:t>Wymagania do projektowania i wdrażania systemów teleinformatycznych Operatora Gazociągów Przesyłowych GAZ-SYSTEM S.A</w:t>
            </w:r>
          </w:p>
        </w:tc>
        <w:tc>
          <w:tcPr>
            <w:tcW w:w="1350" w:type="dxa"/>
            <w:vAlign w:val="center"/>
          </w:tcPr>
          <w:p w14:paraId="7523864C" w14:textId="77777777" w:rsidR="00BA56CD" w:rsidRPr="000D67AA" w:rsidRDefault="00BA56CD" w:rsidP="00580902">
            <w:pPr>
              <w:rPr>
                <w:rFonts w:ascii="Century Gothic" w:hAnsi="Century Gothic" w:cs="Helvetica"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14:paraId="6EE4109C" w14:textId="103A6C81" w:rsidR="00BA56CD" w:rsidRDefault="00BA56CD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BA56CD">
              <w:rPr>
                <w:rFonts w:ascii="Century Gothic" w:hAnsi="Century Gothic"/>
                <w:sz w:val="20"/>
                <w:szCs w:val="20"/>
              </w:rPr>
              <w:t>Pion Informatyki i Systemów Zarządzania</w:t>
            </w:r>
          </w:p>
        </w:tc>
        <w:tc>
          <w:tcPr>
            <w:tcW w:w="1650" w:type="dxa"/>
            <w:vAlign w:val="center"/>
          </w:tcPr>
          <w:p w14:paraId="3E5E2C61" w14:textId="77777777" w:rsidR="00BA56CD" w:rsidRDefault="00BA56CD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3DD95AE2" w14:textId="77777777" w:rsidR="00BA56CD" w:rsidRPr="00697D21" w:rsidRDefault="00BA56CD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BA56CD" w:rsidRPr="00697D21" w14:paraId="378F36FB" w14:textId="77777777" w:rsidTr="2EB48E7B">
        <w:tc>
          <w:tcPr>
            <w:tcW w:w="496" w:type="dxa"/>
            <w:vAlign w:val="center"/>
          </w:tcPr>
          <w:p w14:paraId="04FD8C97" w14:textId="77777777" w:rsidR="00BA56CD" w:rsidRDefault="00BA56CD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836" w:type="dxa"/>
            <w:vAlign w:val="center"/>
          </w:tcPr>
          <w:p w14:paraId="0E0728B1" w14:textId="11A936DF" w:rsidR="00BA56CD" w:rsidRPr="00072371" w:rsidRDefault="00BA56CD" w:rsidP="00F40470">
            <w:pPr>
              <w:jc w:val="center"/>
              <w:rPr>
                <w:rFonts w:cstheme="minorHAnsi"/>
                <w:color w:val="212121"/>
              </w:rPr>
            </w:pPr>
            <w:r w:rsidRPr="009024DA">
              <w:rPr>
                <w:rFonts w:ascii="Century Gothic" w:hAnsi="Century Gothic" w:cstheme="minorHAnsi"/>
                <w:color w:val="212121"/>
                <w:sz w:val="20"/>
                <w:szCs w:val="20"/>
              </w:rPr>
              <w:t>Wymagania  do projektowania i wdrażania systemów telemetrii dla obiektów sieci gazowej Operatora Gazociągów</w:t>
            </w:r>
            <w:r w:rsidRPr="00BA56CD">
              <w:rPr>
                <w:rFonts w:cstheme="minorHAnsi"/>
                <w:color w:val="212121"/>
              </w:rPr>
              <w:t xml:space="preserve"> </w:t>
            </w:r>
            <w:r w:rsidRPr="009024DA">
              <w:rPr>
                <w:rFonts w:ascii="Century Gothic" w:hAnsi="Century Gothic" w:cstheme="minorHAnsi"/>
                <w:color w:val="212121"/>
                <w:sz w:val="20"/>
                <w:szCs w:val="20"/>
              </w:rPr>
              <w:t>Przesyłowych GAZ-SYSTEM S.A.</w:t>
            </w:r>
          </w:p>
        </w:tc>
        <w:tc>
          <w:tcPr>
            <w:tcW w:w="1350" w:type="dxa"/>
            <w:vAlign w:val="center"/>
          </w:tcPr>
          <w:p w14:paraId="43B0CBBE" w14:textId="77777777" w:rsidR="00BA56CD" w:rsidRPr="000D67AA" w:rsidRDefault="00BA56CD" w:rsidP="00580902">
            <w:pPr>
              <w:rPr>
                <w:rFonts w:ascii="Century Gothic" w:hAnsi="Century Gothic" w:cs="Helvetica"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14:paraId="70850FC3" w14:textId="2E818484" w:rsidR="00BA56CD" w:rsidRDefault="00BA56CD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BA56CD">
              <w:rPr>
                <w:rFonts w:ascii="Century Gothic" w:hAnsi="Century Gothic"/>
                <w:sz w:val="20"/>
                <w:szCs w:val="20"/>
              </w:rPr>
              <w:t>Pion Informatyki i Systemów Zarządzania</w:t>
            </w:r>
          </w:p>
        </w:tc>
        <w:tc>
          <w:tcPr>
            <w:tcW w:w="1650" w:type="dxa"/>
            <w:vAlign w:val="center"/>
          </w:tcPr>
          <w:p w14:paraId="3BBAA094" w14:textId="77777777" w:rsidR="00BA56CD" w:rsidRDefault="00BA56CD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01AF279C" w14:textId="77777777" w:rsidR="00BA56CD" w:rsidRPr="00697D21" w:rsidRDefault="00BA56CD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</w:tbl>
    <w:p w14:paraId="3C9FFCCE" w14:textId="60B24C64" w:rsidR="006A63BF" w:rsidRPr="00697D21" w:rsidRDefault="006A63BF" w:rsidP="00DF6605">
      <w:pPr>
        <w:spacing w:after="0" w:line="240" w:lineRule="auto"/>
        <w:jc w:val="both"/>
        <w:rPr>
          <w:rFonts w:ascii="Century Gothic" w:hAnsi="Century Gothic"/>
          <w:b/>
          <w:smallCaps/>
          <w:sz w:val="20"/>
          <w:szCs w:val="20"/>
        </w:rPr>
      </w:pPr>
    </w:p>
    <w:p w14:paraId="33298533" w14:textId="5AE7CC71" w:rsidR="006A63BF" w:rsidRPr="00697D21" w:rsidRDefault="006A63BF" w:rsidP="00DF6605">
      <w:pPr>
        <w:spacing w:after="0" w:line="240" w:lineRule="auto"/>
        <w:jc w:val="both"/>
        <w:rPr>
          <w:rFonts w:ascii="Century Gothic" w:hAnsi="Century Gothic"/>
          <w:b/>
          <w:smallCaps/>
          <w:sz w:val="20"/>
          <w:szCs w:val="20"/>
        </w:rPr>
      </w:pPr>
    </w:p>
    <w:p w14:paraId="099AFFDE" w14:textId="723B4E52" w:rsidR="006A63BF" w:rsidRPr="00697D21" w:rsidRDefault="00580902" w:rsidP="00DF6605">
      <w:pPr>
        <w:spacing w:after="0" w:line="240" w:lineRule="auto"/>
        <w:jc w:val="both"/>
        <w:rPr>
          <w:rFonts w:ascii="Century Gothic" w:hAnsi="Century Gothic"/>
          <w:bCs/>
          <w:smallCaps/>
          <w:sz w:val="20"/>
          <w:szCs w:val="20"/>
        </w:rPr>
      </w:pPr>
      <w:r w:rsidRPr="00697D21">
        <w:rPr>
          <w:rFonts w:ascii="Century Gothic" w:hAnsi="Century Gothic"/>
          <w:bCs/>
          <w:smallCaps/>
          <w:sz w:val="20"/>
          <w:szCs w:val="20"/>
        </w:rPr>
        <w:t xml:space="preserve">WYŻEJ WYMIENIONE REGULACJE SĄ PUBLIKOWANE NA ETAPIE POSTĘPOWANIA PRZETARGOWEGO PRZY ZASTOSOWANIU ORGANICZEŃ WYNIKAJACYCH Z WYTYCZNYCH W </w:t>
      </w:r>
      <w:r w:rsidRPr="00697D21">
        <w:rPr>
          <w:rFonts w:ascii="Century Gothic" w:hAnsi="Century Gothic"/>
          <w:bCs/>
          <w:smallCaps/>
          <w:sz w:val="20"/>
          <w:szCs w:val="20"/>
        </w:rPr>
        <w:lastRenderedPageBreak/>
        <w:t>SPRAWIE OCHRONY INFORMACJI W POSTEPOWANIACH O UDZIELENIE ZAMÓWIEŃ W SPÓŁCE OPERATOR GAZOCIAGÓW PRZESYŁOWYCH GAZ-SYSTEM S.A. ORAZ STANOWIĄ ZAŁĄCZNIK DO UMOWY NA PŁYCIE CD/DVD LUB W PRZYPADKU ZAWARCIA UMOWY W FORMIE ELEKTRONICZNEJ ZOSTANĄ PRZEKAZANE POCZTĄ ELEKTRONICZNĄ.</w:t>
      </w:r>
    </w:p>
    <w:sectPr w:rsidR="006A63BF" w:rsidRPr="00697D2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B555B2" w14:textId="77777777" w:rsidR="00117DF5" w:rsidRDefault="00117DF5" w:rsidP="003B0096">
      <w:pPr>
        <w:spacing w:after="0" w:line="240" w:lineRule="auto"/>
      </w:pPr>
      <w:r>
        <w:separator/>
      </w:r>
    </w:p>
  </w:endnote>
  <w:endnote w:type="continuationSeparator" w:id="0">
    <w:p w14:paraId="152D60CC" w14:textId="77777777" w:rsidR="00117DF5" w:rsidRDefault="00117DF5" w:rsidP="003B0096">
      <w:pPr>
        <w:spacing w:after="0" w:line="240" w:lineRule="auto"/>
      </w:pPr>
      <w:r>
        <w:continuationSeparator/>
      </w:r>
    </w:p>
  </w:endnote>
  <w:endnote w:type="continuationNotice" w:id="1">
    <w:p w14:paraId="2A6B1132" w14:textId="77777777" w:rsidR="00117DF5" w:rsidRDefault="00117DF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A35EA" w14:textId="77777777" w:rsidR="001E64D3" w:rsidRDefault="001E64D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E998FD" w14:textId="0E1CFE1C" w:rsidR="001B318B" w:rsidRPr="000600D7" w:rsidRDefault="001B318B" w:rsidP="001B318B">
    <w:pPr>
      <w:pStyle w:val="Stopka"/>
      <w:jc w:val="right"/>
      <w:rPr>
        <w:sz w:val="16"/>
        <w:szCs w:val="16"/>
      </w:rPr>
    </w:pPr>
    <w:r w:rsidRPr="008E0147">
      <w:rPr>
        <w:rFonts w:ascii="Arial" w:hAnsi="Arial" w:cs="Arial"/>
        <w:sz w:val="16"/>
        <w:szCs w:val="16"/>
      </w:rPr>
      <w:t>Strona</w:t>
    </w:r>
    <w:r w:rsidRPr="000600D7">
      <w:rPr>
        <w:sz w:val="16"/>
        <w:szCs w:val="16"/>
      </w:rPr>
      <w:t xml:space="preserve"> </w:t>
    </w:r>
    <w:r w:rsidRPr="000600D7">
      <w:rPr>
        <w:b/>
        <w:bCs/>
        <w:sz w:val="16"/>
        <w:szCs w:val="16"/>
      </w:rPr>
      <w:fldChar w:fldCharType="begin"/>
    </w:r>
    <w:r w:rsidRPr="000600D7">
      <w:rPr>
        <w:b/>
        <w:bCs/>
        <w:sz w:val="16"/>
        <w:szCs w:val="16"/>
      </w:rPr>
      <w:instrText xml:space="preserve"> PAGE </w:instrText>
    </w:r>
    <w:r w:rsidRPr="000600D7">
      <w:rPr>
        <w:b/>
        <w:bCs/>
        <w:sz w:val="16"/>
        <w:szCs w:val="16"/>
      </w:rPr>
      <w:fldChar w:fldCharType="separate"/>
    </w:r>
    <w:r w:rsidR="00267C8E">
      <w:rPr>
        <w:b/>
        <w:bCs/>
        <w:noProof/>
        <w:sz w:val="16"/>
        <w:szCs w:val="16"/>
      </w:rPr>
      <w:t>1</w:t>
    </w:r>
    <w:r w:rsidRPr="000600D7">
      <w:rPr>
        <w:b/>
        <w:bCs/>
        <w:sz w:val="16"/>
        <w:szCs w:val="16"/>
      </w:rPr>
      <w:fldChar w:fldCharType="end"/>
    </w:r>
    <w:r w:rsidRPr="000600D7">
      <w:rPr>
        <w:sz w:val="16"/>
        <w:szCs w:val="16"/>
      </w:rPr>
      <w:t xml:space="preserve"> z </w:t>
    </w:r>
    <w:r w:rsidRPr="000600D7">
      <w:rPr>
        <w:b/>
        <w:bCs/>
        <w:sz w:val="16"/>
        <w:szCs w:val="16"/>
      </w:rPr>
      <w:fldChar w:fldCharType="begin"/>
    </w:r>
    <w:r w:rsidRPr="000600D7">
      <w:rPr>
        <w:b/>
        <w:bCs/>
        <w:sz w:val="16"/>
        <w:szCs w:val="16"/>
      </w:rPr>
      <w:instrText xml:space="preserve"> NUMPAGES  </w:instrText>
    </w:r>
    <w:r w:rsidRPr="000600D7">
      <w:rPr>
        <w:b/>
        <w:bCs/>
        <w:sz w:val="16"/>
        <w:szCs w:val="16"/>
      </w:rPr>
      <w:fldChar w:fldCharType="separate"/>
    </w:r>
    <w:r w:rsidR="00267C8E">
      <w:rPr>
        <w:b/>
        <w:bCs/>
        <w:noProof/>
        <w:sz w:val="16"/>
        <w:szCs w:val="16"/>
      </w:rPr>
      <w:t>3</w:t>
    </w:r>
    <w:r w:rsidRPr="000600D7">
      <w:rPr>
        <w:b/>
        <w:bCs/>
        <w:sz w:val="16"/>
        <w:szCs w:val="16"/>
      </w:rPr>
      <w:fldChar w:fldCharType="end"/>
    </w:r>
  </w:p>
  <w:p w14:paraId="539ED5D6" w14:textId="77777777" w:rsidR="001B318B" w:rsidRDefault="001B318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B105A2" w14:textId="77777777" w:rsidR="001E64D3" w:rsidRDefault="001E64D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83908E" w14:textId="77777777" w:rsidR="00117DF5" w:rsidRDefault="00117DF5" w:rsidP="003B0096">
      <w:pPr>
        <w:spacing w:after="0" w:line="240" w:lineRule="auto"/>
      </w:pPr>
      <w:r>
        <w:separator/>
      </w:r>
    </w:p>
  </w:footnote>
  <w:footnote w:type="continuationSeparator" w:id="0">
    <w:p w14:paraId="1E67F4EF" w14:textId="77777777" w:rsidR="00117DF5" w:rsidRDefault="00117DF5" w:rsidP="003B0096">
      <w:pPr>
        <w:spacing w:after="0" w:line="240" w:lineRule="auto"/>
      </w:pPr>
      <w:r>
        <w:continuationSeparator/>
      </w:r>
    </w:p>
  </w:footnote>
  <w:footnote w:type="continuationNotice" w:id="1">
    <w:p w14:paraId="5E17F558" w14:textId="77777777" w:rsidR="00117DF5" w:rsidRDefault="00117DF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3928D3" w14:textId="77777777" w:rsidR="001E64D3" w:rsidRDefault="001E64D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151EF" w14:textId="77777777" w:rsidR="003B0096" w:rsidRDefault="000E06AA" w:rsidP="003B0096">
    <w:r>
      <w:rPr>
        <w:noProof/>
        <w:lang w:eastAsia="pl-PL"/>
      </w:rPr>
      <w:drawing>
        <wp:anchor distT="0" distB="0" distL="114300" distR="114300" simplePos="0" relativeHeight="251658240" behindDoc="0" locked="0" layoutInCell="0" allowOverlap="1" wp14:anchorId="275F9FC1" wp14:editId="1A8065E3">
          <wp:simplePos x="0" y="0"/>
          <wp:positionH relativeFrom="page">
            <wp:posOffset>2840355</wp:posOffset>
          </wp:positionH>
          <wp:positionV relativeFrom="margin">
            <wp:posOffset>-1224280</wp:posOffset>
          </wp:positionV>
          <wp:extent cx="2204085" cy="528955"/>
          <wp:effectExtent l="0" t="0" r="0" b="0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4085" cy="528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0" w:type="auto"/>
      <w:tblBorders>
        <w:bottom w:val="single" w:sz="18" w:space="0" w:color="808080"/>
        <w:insideV w:val="single" w:sz="18" w:space="0" w:color="808080"/>
      </w:tblBorders>
      <w:tblLayout w:type="fixed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7641"/>
      <w:gridCol w:w="2793"/>
    </w:tblGrid>
    <w:tr w:rsidR="003B0096" w:rsidRPr="00B87185" w14:paraId="07D00DC4" w14:textId="77777777" w:rsidTr="00CD78F5">
      <w:trPr>
        <w:trHeight w:val="288"/>
      </w:trPr>
      <w:tc>
        <w:tcPr>
          <w:tcW w:w="7641" w:type="dxa"/>
        </w:tcPr>
        <w:p w14:paraId="24B12959" w14:textId="0F66BBF7" w:rsidR="003B0096" w:rsidRPr="00B87185" w:rsidRDefault="003B0096" w:rsidP="00267C8E">
          <w:pPr>
            <w:pStyle w:val="Nagwek"/>
            <w:rPr>
              <w:rFonts w:ascii="Cambria" w:eastAsia="SimSun" w:hAnsi="Cambria"/>
              <w:b/>
              <w:bCs/>
              <w:sz w:val="36"/>
              <w:szCs w:val="36"/>
            </w:rPr>
          </w:pPr>
          <w:r w:rsidRPr="00B87185">
            <w:rPr>
              <w:rFonts w:ascii="Cambria" w:eastAsia="SimSun" w:hAnsi="Cambria"/>
              <w:b/>
              <w:bCs/>
              <w:sz w:val="36"/>
              <w:szCs w:val="36"/>
            </w:rPr>
            <w:t>Załącznik nr 1.</w:t>
          </w:r>
          <w:r w:rsidR="00986D6A">
            <w:rPr>
              <w:rFonts w:ascii="Cambria" w:eastAsia="SimSun" w:hAnsi="Cambria"/>
              <w:b/>
              <w:bCs/>
              <w:sz w:val="36"/>
              <w:szCs w:val="36"/>
            </w:rPr>
            <w:t>8</w:t>
          </w:r>
          <w:r w:rsidRPr="00B87185">
            <w:rPr>
              <w:rFonts w:ascii="Cambria" w:eastAsia="SimSun" w:hAnsi="Cambria"/>
              <w:b/>
              <w:bCs/>
              <w:sz w:val="36"/>
              <w:szCs w:val="36"/>
            </w:rPr>
            <w:t xml:space="preserve"> do </w:t>
          </w:r>
          <w:r w:rsidR="00267C8E">
            <w:rPr>
              <w:rFonts w:ascii="Cambria" w:eastAsia="SimSun" w:hAnsi="Cambria"/>
              <w:b/>
              <w:bCs/>
              <w:sz w:val="36"/>
              <w:szCs w:val="36"/>
            </w:rPr>
            <w:t xml:space="preserve">OPZ </w:t>
          </w:r>
        </w:p>
      </w:tc>
      <w:tc>
        <w:tcPr>
          <w:tcW w:w="2793" w:type="dxa"/>
        </w:tcPr>
        <w:p w14:paraId="3B8C1360" w14:textId="39222949" w:rsidR="003B0096" w:rsidRPr="00B87185" w:rsidRDefault="003B0096" w:rsidP="00CD78F5">
          <w:pPr>
            <w:pStyle w:val="Nagwek"/>
            <w:rPr>
              <w:rFonts w:ascii="Cambria" w:eastAsia="SimSun" w:hAnsi="Cambria"/>
              <w:b/>
              <w:bCs/>
              <w:color w:val="4F81BD"/>
              <w:sz w:val="36"/>
              <w:szCs w:val="36"/>
            </w:rPr>
          </w:pPr>
        </w:p>
      </w:tc>
    </w:tr>
  </w:tbl>
  <w:p w14:paraId="53ACBB0B" w14:textId="77777777" w:rsidR="003B0096" w:rsidRDefault="003B0096" w:rsidP="003B0096">
    <w:pPr>
      <w:pStyle w:val="Nagwek"/>
    </w:pPr>
  </w:p>
  <w:p w14:paraId="24908098" w14:textId="77777777" w:rsidR="003B0096" w:rsidRDefault="003B009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90A5EB" w14:textId="77777777" w:rsidR="001E64D3" w:rsidRDefault="001E64D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3E6185"/>
    <w:multiLevelType w:val="multilevel"/>
    <w:tmpl w:val="A30A4CD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2810856"/>
    <w:multiLevelType w:val="hybridMultilevel"/>
    <w:tmpl w:val="07F80E82"/>
    <w:lvl w:ilvl="0" w:tplc="04150011">
      <w:start w:val="1"/>
      <w:numFmt w:val="decimal"/>
      <w:lvlText w:val="%1)"/>
      <w:lvlJc w:val="left"/>
      <w:pPr>
        <w:ind w:left="1210" w:hanging="360"/>
      </w:p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" w15:restartNumberingAfterBreak="0">
    <w:nsid w:val="25277FE2"/>
    <w:multiLevelType w:val="multilevel"/>
    <w:tmpl w:val="8798480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Roman"/>
      <w:lvlText w:val="%3."/>
      <w:lvlJc w:val="righ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8FB5E82"/>
    <w:multiLevelType w:val="multilevel"/>
    <w:tmpl w:val="7E62FE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Letter"/>
      <w:lvlText w:val="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89A20D5"/>
    <w:multiLevelType w:val="hybridMultilevel"/>
    <w:tmpl w:val="2F82162A"/>
    <w:lvl w:ilvl="0" w:tplc="737A86FA">
      <w:start w:val="1"/>
      <w:numFmt w:val="bullet"/>
      <w:lvlText w:val=""/>
      <w:lvlJc w:val="left"/>
      <w:pPr>
        <w:ind w:left="735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5" w15:restartNumberingAfterBreak="0">
    <w:nsid w:val="432A6927"/>
    <w:multiLevelType w:val="multilevel"/>
    <w:tmpl w:val="27BC9D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  <w:rPr>
        <w:rFonts w:ascii="Century Gothic" w:eastAsia="Calibri" w:hAnsi="Century Gothic" w:cs="Times New Roman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57F6E08"/>
    <w:multiLevelType w:val="hybridMultilevel"/>
    <w:tmpl w:val="0E6C9BD0"/>
    <w:lvl w:ilvl="0" w:tplc="DCEAAAA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3A5D44"/>
    <w:multiLevelType w:val="multilevel"/>
    <w:tmpl w:val="7E62FE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Letter"/>
      <w:lvlText w:val="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50355836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5D501D85"/>
    <w:multiLevelType w:val="multilevel"/>
    <w:tmpl w:val="038663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379" w:hanging="432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  <w:b/>
        <w:i w:val="0"/>
        <w:color w:val="auto"/>
      </w:rPr>
    </w:lvl>
    <w:lvl w:ilvl="3">
      <w:start w:val="1"/>
      <w:numFmt w:val="decimal"/>
      <w:lvlText w:val="%1.%2.%3.%4."/>
      <w:lvlJc w:val="left"/>
      <w:pPr>
        <w:ind w:left="2208" w:hanging="648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6023695C"/>
    <w:multiLevelType w:val="multilevel"/>
    <w:tmpl w:val="994C89E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64876906"/>
    <w:multiLevelType w:val="hybridMultilevel"/>
    <w:tmpl w:val="C8A4CAA6"/>
    <w:lvl w:ilvl="0" w:tplc="21ECB79E">
      <w:start w:val="1"/>
      <w:numFmt w:val="decimal"/>
      <w:lvlText w:val="%1."/>
      <w:lvlJc w:val="left"/>
      <w:pPr>
        <w:ind w:left="1571" w:hanging="360"/>
      </w:pPr>
      <w:rPr>
        <w:rFonts w:ascii="Century Gothic" w:hAnsi="Century Gothic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A729DB"/>
    <w:multiLevelType w:val="multilevel"/>
    <w:tmpl w:val="C43602F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7E1A1240"/>
    <w:multiLevelType w:val="multilevel"/>
    <w:tmpl w:val="C1403C8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50221030">
    <w:abstractNumId w:val="4"/>
  </w:num>
  <w:num w:numId="2" w16cid:durableId="1081178571">
    <w:abstractNumId w:val="1"/>
  </w:num>
  <w:num w:numId="3" w16cid:durableId="975333541">
    <w:abstractNumId w:val="11"/>
  </w:num>
  <w:num w:numId="4" w16cid:durableId="2076977034">
    <w:abstractNumId w:val="5"/>
  </w:num>
  <w:num w:numId="5" w16cid:durableId="1165979382">
    <w:abstractNumId w:val="8"/>
  </w:num>
  <w:num w:numId="6" w16cid:durableId="1729760900">
    <w:abstractNumId w:val="0"/>
  </w:num>
  <w:num w:numId="7" w16cid:durableId="869730425">
    <w:abstractNumId w:val="7"/>
  </w:num>
  <w:num w:numId="8" w16cid:durableId="753355989">
    <w:abstractNumId w:val="9"/>
  </w:num>
  <w:num w:numId="9" w16cid:durableId="673919128">
    <w:abstractNumId w:val="2"/>
  </w:num>
  <w:num w:numId="10" w16cid:durableId="1738699778">
    <w:abstractNumId w:val="3"/>
  </w:num>
  <w:num w:numId="11" w16cid:durableId="273825860">
    <w:abstractNumId w:val="6"/>
  </w:num>
  <w:num w:numId="12" w16cid:durableId="147481475">
    <w:abstractNumId w:val="12"/>
  </w:num>
  <w:num w:numId="13" w16cid:durableId="1838494153">
    <w:abstractNumId w:val="13"/>
  </w:num>
  <w:num w:numId="14" w16cid:durableId="195621219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6"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6314"/>
    <w:rsid w:val="00000149"/>
    <w:rsid w:val="00003189"/>
    <w:rsid w:val="0000344E"/>
    <w:rsid w:val="0000497E"/>
    <w:rsid w:val="00011589"/>
    <w:rsid w:val="00016225"/>
    <w:rsid w:val="00020F8E"/>
    <w:rsid w:val="000217C9"/>
    <w:rsid w:val="00022308"/>
    <w:rsid w:val="0002710D"/>
    <w:rsid w:val="00031DD7"/>
    <w:rsid w:val="0004035F"/>
    <w:rsid w:val="00043DFA"/>
    <w:rsid w:val="000463C3"/>
    <w:rsid w:val="00047E8D"/>
    <w:rsid w:val="000534B1"/>
    <w:rsid w:val="00062134"/>
    <w:rsid w:val="00071B9B"/>
    <w:rsid w:val="00074EEB"/>
    <w:rsid w:val="0007591B"/>
    <w:rsid w:val="00076210"/>
    <w:rsid w:val="0008509D"/>
    <w:rsid w:val="000872B0"/>
    <w:rsid w:val="000928C8"/>
    <w:rsid w:val="000A3312"/>
    <w:rsid w:val="000A7697"/>
    <w:rsid w:val="000B23E9"/>
    <w:rsid w:val="000C3557"/>
    <w:rsid w:val="000C41FE"/>
    <w:rsid w:val="000C47D6"/>
    <w:rsid w:val="000C6333"/>
    <w:rsid w:val="000D67AA"/>
    <w:rsid w:val="000E06AA"/>
    <w:rsid w:val="000E3EA5"/>
    <w:rsid w:val="000E6CA5"/>
    <w:rsid w:val="000F6F6D"/>
    <w:rsid w:val="000F7991"/>
    <w:rsid w:val="000F7C88"/>
    <w:rsid w:val="00100CC3"/>
    <w:rsid w:val="00105334"/>
    <w:rsid w:val="001066C0"/>
    <w:rsid w:val="001113D1"/>
    <w:rsid w:val="00115E90"/>
    <w:rsid w:val="00117A88"/>
    <w:rsid w:val="00117DF5"/>
    <w:rsid w:val="001317CF"/>
    <w:rsid w:val="001469C5"/>
    <w:rsid w:val="00146AFC"/>
    <w:rsid w:val="001635AC"/>
    <w:rsid w:val="001644B5"/>
    <w:rsid w:val="00166149"/>
    <w:rsid w:val="001666D5"/>
    <w:rsid w:val="00180E0F"/>
    <w:rsid w:val="00181407"/>
    <w:rsid w:val="00182FE3"/>
    <w:rsid w:val="00187BB7"/>
    <w:rsid w:val="00187C98"/>
    <w:rsid w:val="001A161B"/>
    <w:rsid w:val="001A17A7"/>
    <w:rsid w:val="001A1ED6"/>
    <w:rsid w:val="001A79FD"/>
    <w:rsid w:val="001B318B"/>
    <w:rsid w:val="001B358D"/>
    <w:rsid w:val="001C7D54"/>
    <w:rsid w:val="001D6495"/>
    <w:rsid w:val="001D64E4"/>
    <w:rsid w:val="001E4112"/>
    <w:rsid w:val="001E64D3"/>
    <w:rsid w:val="001F7F32"/>
    <w:rsid w:val="00200456"/>
    <w:rsid w:val="0021078F"/>
    <w:rsid w:val="00210D70"/>
    <w:rsid w:val="00213052"/>
    <w:rsid w:val="00215B5F"/>
    <w:rsid w:val="0022002A"/>
    <w:rsid w:val="002254E0"/>
    <w:rsid w:val="0023062F"/>
    <w:rsid w:val="00232FB7"/>
    <w:rsid w:val="00244E2F"/>
    <w:rsid w:val="00246F84"/>
    <w:rsid w:val="00255DD4"/>
    <w:rsid w:val="00257B68"/>
    <w:rsid w:val="00257C8D"/>
    <w:rsid w:val="002633F3"/>
    <w:rsid w:val="00264AD8"/>
    <w:rsid w:val="00267C8E"/>
    <w:rsid w:val="00271589"/>
    <w:rsid w:val="00273507"/>
    <w:rsid w:val="00273CA2"/>
    <w:rsid w:val="00283EC6"/>
    <w:rsid w:val="00284B37"/>
    <w:rsid w:val="002874BF"/>
    <w:rsid w:val="002A2363"/>
    <w:rsid w:val="002C0241"/>
    <w:rsid w:val="002D2815"/>
    <w:rsid w:val="002D4E69"/>
    <w:rsid w:val="002F24C8"/>
    <w:rsid w:val="002F354D"/>
    <w:rsid w:val="00304F31"/>
    <w:rsid w:val="00305787"/>
    <w:rsid w:val="00313CB9"/>
    <w:rsid w:val="00326216"/>
    <w:rsid w:val="003421DF"/>
    <w:rsid w:val="003458CC"/>
    <w:rsid w:val="00345B8B"/>
    <w:rsid w:val="00347F01"/>
    <w:rsid w:val="00353BAB"/>
    <w:rsid w:val="00367104"/>
    <w:rsid w:val="00367354"/>
    <w:rsid w:val="00387414"/>
    <w:rsid w:val="00391B0E"/>
    <w:rsid w:val="003A3FB5"/>
    <w:rsid w:val="003B0096"/>
    <w:rsid w:val="003B20BD"/>
    <w:rsid w:val="003B2861"/>
    <w:rsid w:val="003B444E"/>
    <w:rsid w:val="003C4483"/>
    <w:rsid w:val="003D7A9E"/>
    <w:rsid w:val="003E166F"/>
    <w:rsid w:val="003F41EF"/>
    <w:rsid w:val="00401D30"/>
    <w:rsid w:val="004057C1"/>
    <w:rsid w:val="00406D51"/>
    <w:rsid w:val="00410131"/>
    <w:rsid w:val="00420743"/>
    <w:rsid w:val="00420A8C"/>
    <w:rsid w:val="00426D46"/>
    <w:rsid w:val="004323C6"/>
    <w:rsid w:val="004325EC"/>
    <w:rsid w:val="0043672E"/>
    <w:rsid w:val="00441F17"/>
    <w:rsid w:val="004424D9"/>
    <w:rsid w:val="0044344B"/>
    <w:rsid w:val="004515A7"/>
    <w:rsid w:val="0045733D"/>
    <w:rsid w:val="00463BCD"/>
    <w:rsid w:val="00465684"/>
    <w:rsid w:val="00466B43"/>
    <w:rsid w:val="00467E0A"/>
    <w:rsid w:val="004707EC"/>
    <w:rsid w:val="00477826"/>
    <w:rsid w:val="00483B47"/>
    <w:rsid w:val="00492AFE"/>
    <w:rsid w:val="004A2A0E"/>
    <w:rsid w:val="004A3BE2"/>
    <w:rsid w:val="004A40FC"/>
    <w:rsid w:val="004B1909"/>
    <w:rsid w:val="004B7382"/>
    <w:rsid w:val="004D4479"/>
    <w:rsid w:val="004E72CD"/>
    <w:rsid w:val="004F13A3"/>
    <w:rsid w:val="004F7032"/>
    <w:rsid w:val="00500CF9"/>
    <w:rsid w:val="00505E36"/>
    <w:rsid w:val="005064BB"/>
    <w:rsid w:val="00513361"/>
    <w:rsid w:val="00517CC4"/>
    <w:rsid w:val="00523830"/>
    <w:rsid w:val="005257FC"/>
    <w:rsid w:val="005322FA"/>
    <w:rsid w:val="0053415E"/>
    <w:rsid w:val="0054480A"/>
    <w:rsid w:val="0056476B"/>
    <w:rsid w:val="005739AA"/>
    <w:rsid w:val="0057603F"/>
    <w:rsid w:val="00580902"/>
    <w:rsid w:val="00592E61"/>
    <w:rsid w:val="005967C7"/>
    <w:rsid w:val="005969F7"/>
    <w:rsid w:val="005979BF"/>
    <w:rsid w:val="005A14B7"/>
    <w:rsid w:val="005A300C"/>
    <w:rsid w:val="005A3C61"/>
    <w:rsid w:val="005A4EF0"/>
    <w:rsid w:val="005B4171"/>
    <w:rsid w:val="005B5F98"/>
    <w:rsid w:val="005C5E83"/>
    <w:rsid w:val="005D3708"/>
    <w:rsid w:val="005D544C"/>
    <w:rsid w:val="005E0B84"/>
    <w:rsid w:val="005E183B"/>
    <w:rsid w:val="005F1418"/>
    <w:rsid w:val="0060587B"/>
    <w:rsid w:val="0060660F"/>
    <w:rsid w:val="00607B29"/>
    <w:rsid w:val="00621F4C"/>
    <w:rsid w:val="00624E29"/>
    <w:rsid w:val="00631586"/>
    <w:rsid w:val="00651312"/>
    <w:rsid w:val="00652225"/>
    <w:rsid w:val="006646F0"/>
    <w:rsid w:val="00666152"/>
    <w:rsid w:val="00666D03"/>
    <w:rsid w:val="00666D7F"/>
    <w:rsid w:val="006708DD"/>
    <w:rsid w:val="006907CF"/>
    <w:rsid w:val="00697D21"/>
    <w:rsid w:val="006A3B7D"/>
    <w:rsid w:val="006A63BF"/>
    <w:rsid w:val="006A65BA"/>
    <w:rsid w:val="006B4506"/>
    <w:rsid w:val="006B6072"/>
    <w:rsid w:val="006C57EB"/>
    <w:rsid w:val="006D5FCB"/>
    <w:rsid w:val="006D7F05"/>
    <w:rsid w:val="006F5A49"/>
    <w:rsid w:val="00703511"/>
    <w:rsid w:val="007043C3"/>
    <w:rsid w:val="0071230B"/>
    <w:rsid w:val="00716F31"/>
    <w:rsid w:val="0072301A"/>
    <w:rsid w:val="00736157"/>
    <w:rsid w:val="0074229B"/>
    <w:rsid w:val="00746F8A"/>
    <w:rsid w:val="0075191B"/>
    <w:rsid w:val="00754413"/>
    <w:rsid w:val="0075602F"/>
    <w:rsid w:val="00756753"/>
    <w:rsid w:val="007674CC"/>
    <w:rsid w:val="00771BEC"/>
    <w:rsid w:val="00786310"/>
    <w:rsid w:val="00794112"/>
    <w:rsid w:val="00794FCD"/>
    <w:rsid w:val="007A0532"/>
    <w:rsid w:val="007A77C4"/>
    <w:rsid w:val="007B2042"/>
    <w:rsid w:val="007B25AF"/>
    <w:rsid w:val="007B7468"/>
    <w:rsid w:val="007C1AC2"/>
    <w:rsid w:val="007C2C13"/>
    <w:rsid w:val="007C5FA6"/>
    <w:rsid w:val="007D4BF7"/>
    <w:rsid w:val="00801BFD"/>
    <w:rsid w:val="00801DB5"/>
    <w:rsid w:val="00802E27"/>
    <w:rsid w:val="00805038"/>
    <w:rsid w:val="0081231B"/>
    <w:rsid w:val="00816700"/>
    <w:rsid w:val="00833454"/>
    <w:rsid w:val="00836203"/>
    <w:rsid w:val="00840BDF"/>
    <w:rsid w:val="0084174F"/>
    <w:rsid w:val="00845DE1"/>
    <w:rsid w:val="00846796"/>
    <w:rsid w:val="0085594A"/>
    <w:rsid w:val="00855ECB"/>
    <w:rsid w:val="0086211B"/>
    <w:rsid w:val="00870116"/>
    <w:rsid w:val="00884D83"/>
    <w:rsid w:val="00886660"/>
    <w:rsid w:val="008A0859"/>
    <w:rsid w:val="008A4B4F"/>
    <w:rsid w:val="008A599F"/>
    <w:rsid w:val="008B13C0"/>
    <w:rsid w:val="008C38FE"/>
    <w:rsid w:val="008C3D3E"/>
    <w:rsid w:val="008C6087"/>
    <w:rsid w:val="008D4F4C"/>
    <w:rsid w:val="008D6EFD"/>
    <w:rsid w:val="008E1F4D"/>
    <w:rsid w:val="008E5EA7"/>
    <w:rsid w:val="008F14C5"/>
    <w:rsid w:val="008F160A"/>
    <w:rsid w:val="008F1F20"/>
    <w:rsid w:val="009024DA"/>
    <w:rsid w:val="00910D5F"/>
    <w:rsid w:val="00915973"/>
    <w:rsid w:val="00915C38"/>
    <w:rsid w:val="009240A0"/>
    <w:rsid w:val="00924B44"/>
    <w:rsid w:val="0093587B"/>
    <w:rsid w:val="00942898"/>
    <w:rsid w:val="009526C9"/>
    <w:rsid w:val="00953D78"/>
    <w:rsid w:val="00953DBD"/>
    <w:rsid w:val="00954F7A"/>
    <w:rsid w:val="00957196"/>
    <w:rsid w:val="00960CCE"/>
    <w:rsid w:val="009705BE"/>
    <w:rsid w:val="009744D6"/>
    <w:rsid w:val="00977805"/>
    <w:rsid w:val="009819A6"/>
    <w:rsid w:val="00986D6A"/>
    <w:rsid w:val="0099799E"/>
    <w:rsid w:val="009B0AFB"/>
    <w:rsid w:val="009B776A"/>
    <w:rsid w:val="009C79AF"/>
    <w:rsid w:val="009D11A6"/>
    <w:rsid w:val="009F254E"/>
    <w:rsid w:val="00A01F5C"/>
    <w:rsid w:val="00A03042"/>
    <w:rsid w:val="00A31460"/>
    <w:rsid w:val="00A40BB8"/>
    <w:rsid w:val="00A43FEB"/>
    <w:rsid w:val="00A550D0"/>
    <w:rsid w:val="00A551D5"/>
    <w:rsid w:val="00A56A1E"/>
    <w:rsid w:val="00A56F20"/>
    <w:rsid w:val="00A576D8"/>
    <w:rsid w:val="00A66569"/>
    <w:rsid w:val="00A76922"/>
    <w:rsid w:val="00A82E9C"/>
    <w:rsid w:val="00A845C2"/>
    <w:rsid w:val="00A952E1"/>
    <w:rsid w:val="00A9741C"/>
    <w:rsid w:val="00AA5EDE"/>
    <w:rsid w:val="00AB1908"/>
    <w:rsid w:val="00AC2D4B"/>
    <w:rsid w:val="00AC4480"/>
    <w:rsid w:val="00AD2309"/>
    <w:rsid w:val="00AD5A16"/>
    <w:rsid w:val="00AE06EB"/>
    <w:rsid w:val="00AF595E"/>
    <w:rsid w:val="00AF59CC"/>
    <w:rsid w:val="00B021E4"/>
    <w:rsid w:val="00B06267"/>
    <w:rsid w:val="00B114A9"/>
    <w:rsid w:val="00B14185"/>
    <w:rsid w:val="00B14C55"/>
    <w:rsid w:val="00B156BE"/>
    <w:rsid w:val="00B23179"/>
    <w:rsid w:val="00B26314"/>
    <w:rsid w:val="00B365FD"/>
    <w:rsid w:val="00B3744B"/>
    <w:rsid w:val="00B37C4C"/>
    <w:rsid w:val="00B46A8C"/>
    <w:rsid w:val="00B52564"/>
    <w:rsid w:val="00B57FEF"/>
    <w:rsid w:val="00B61DFF"/>
    <w:rsid w:val="00B83382"/>
    <w:rsid w:val="00B87185"/>
    <w:rsid w:val="00B90751"/>
    <w:rsid w:val="00BA0251"/>
    <w:rsid w:val="00BA1CA5"/>
    <w:rsid w:val="00BA334E"/>
    <w:rsid w:val="00BA34BC"/>
    <w:rsid w:val="00BA388F"/>
    <w:rsid w:val="00BA56CD"/>
    <w:rsid w:val="00BA5F3E"/>
    <w:rsid w:val="00BC2051"/>
    <w:rsid w:val="00BC3EE4"/>
    <w:rsid w:val="00BD2AFB"/>
    <w:rsid w:val="00BD2C74"/>
    <w:rsid w:val="00BD4DE7"/>
    <w:rsid w:val="00BE4001"/>
    <w:rsid w:val="00BE6C03"/>
    <w:rsid w:val="00BE7BA8"/>
    <w:rsid w:val="00BF636B"/>
    <w:rsid w:val="00BF7376"/>
    <w:rsid w:val="00BF7747"/>
    <w:rsid w:val="00C01A3C"/>
    <w:rsid w:val="00C10B41"/>
    <w:rsid w:val="00C2649F"/>
    <w:rsid w:val="00C310E3"/>
    <w:rsid w:val="00C322C6"/>
    <w:rsid w:val="00C35926"/>
    <w:rsid w:val="00C37247"/>
    <w:rsid w:val="00C4310D"/>
    <w:rsid w:val="00C4503B"/>
    <w:rsid w:val="00C46198"/>
    <w:rsid w:val="00C50138"/>
    <w:rsid w:val="00C5497B"/>
    <w:rsid w:val="00C562CB"/>
    <w:rsid w:val="00C61DC1"/>
    <w:rsid w:val="00C64243"/>
    <w:rsid w:val="00C65837"/>
    <w:rsid w:val="00C76D18"/>
    <w:rsid w:val="00C804E5"/>
    <w:rsid w:val="00C868D3"/>
    <w:rsid w:val="00C90571"/>
    <w:rsid w:val="00C96091"/>
    <w:rsid w:val="00C9728D"/>
    <w:rsid w:val="00C973FC"/>
    <w:rsid w:val="00CA6DE8"/>
    <w:rsid w:val="00CB058A"/>
    <w:rsid w:val="00CC1F43"/>
    <w:rsid w:val="00CC66C7"/>
    <w:rsid w:val="00CD091B"/>
    <w:rsid w:val="00CD78F5"/>
    <w:rsid w:val="00CE0DC7"/>
    <w:rsid w:val="00CE2C8B"/>
    <w:rsid w:val="00CE2FAC"/>
    <w:rsid w:val="00CE7117"/>
    <w:rsid w:val="00CF0FDC"/>
    <w:rsid w:val="00CF4CC7"/>
    <w:rsid w:val="00CF516B"/>
    <w:rsid w:val="00D0431C"/>
    <w:rsid w:val="00D06620"/>
    <w:rsid w:val="00D16DFD"/>
    <w:rsid w:val="00D2015E"/>
    <w:rsid w:val="00D30243"/>
    <w:rsid w:val="00D322FB"/>
    <w:rsid w:val="00D353D6"/>
    <w:rsid w:val="00D36B91"/>
    <w:rsid w:val="00D4268F"/>
    <w:rsid w:val="00D44941"/>
    <w:rsid w:val="00D524DA"/>
    <w:rsid w:val="00D53629"/>
    <w:rsid w:val="00D6485D"/>
    <w:rsid w:val="00D7118D"/>
    <w:rsid w:val="00D90BD0"/>
    <w:rsid w:val="00DA18C1"/>
    <w:rsid w:val="00DA5673"/>
    <w:rsid w:val="00DC3D9F"/>
    <w:rsid w:val="00DC4FCA"/>
    <w:rsid w:val="00DD2911"/>
    <w:rsid w:val="00DD4DB4"/>
    <w:rsid w:val="00DD61DA"/>
    <w:rsid w:val="00DE0867"/>
    <w:rsid w:val="00DE097B"/>
    <w:rsid w:val="00DE49E6"/>
    <w:rsid w:val="00DE7D1B"/>
    <w:rsid w:val="00DF5991"/>
    <w:rsid w:val="00DF6605"/>
    <w:rsid w:val="00DF699F"/>
    <w:rsid w:val="00E037BF"/>
    <w:rsid w:val="00E0402B"/>
    <w:rsid w:val="00E048C8"/>
    <w:rsid w:val="00E0614C"/>
    <w:rsid w:val="00E24354"/>
    <w:rsid w:val="00E31EBA"/>
    <w:rsid w:val="00E33377"/>
    <w:rsid w:val="00E34B08"/>
    <w:rsid w:val="00E367B3"/>
    <w:rsid w:val="00E41A7D"/>
    <w:rsid w:val="00E74A2B"/>
    <w:rsid w:val="00E810FE"/>
    <w:rsid w:val="00E86248"/>
    <w:rsid w:val="00E87CE3"/>
    <w:rsid w:val="00E92206"/>
    <w:rsid w:val="00E951AF"/>
    <w:rsid w:val="00E96C1E"/>
    <w:rsid w:val="00EA2590"/>
    <w:rsid w:val="00EA33AE"/>
    <w:rsid w:val="00EC227A"/>
    <w:rsid w:val="00EC242A"/>
    <w:rsid w:val="00EC335C"/>
    <w:rsid w:val="00ED1A0A"/>
    <w:rsid w:val="00ED6047"/>
    <w:rsid w:val="00EE082E"/>
    <w:rsid w:val="00EF22B5"/>
    <w:rsid w:val="00EF72D5"/>
    <w:rsid w:val="00F00FA1"/>
    <w:rsid w:val="00F02CEE"/>
    <w:rsid w:val="00F141FB"/>
    <w:rsid w:val="00F21927"/>
    <w:rsid w:val="00F2518D"/>
    <w:rsid w:val="00F25279"/>
    <w:rsid w:val="00F37FD3"/>
    <w:rsid w:val="00F40470"/>
    <w:rsid w:val="00F40E49"/>
    <w:rsid w:val="00F613A0"/>
    <w:rsid w:val="00F757C6"/>
    <w:rsid w:val="00F83BC1"/>
    <w:rsid w:val="00F87CFD"/>
    <w:rsid w:val="00F90DF2"/>
    <w:rsid w:val="00F914AB"/>
    <w:rsid w:val="00F96F32"/>
    <w:rsid w:val="00FA4DBD"/>
    <w:rsid w:val="00FA7B80"/>
    <w:rsid w:val="00FC5649"/>
    <w:rsid w:val="00FD16A7"/>
    <w:rsid w:val="00FD3DFA"/>
    <w:rsid w:val="00FE537E"/>
    <w:rsid w:val="00FE702E"/>
    <w:rsid w:val="00FF0AD3"/>
    <w:rsid w:val="041ECE50"/>
    <w:rsid w:val="1C91BEAA"/>
    <w:rsid w:val="2EB48E7B"/>
    <w:rsid w:val="3C3AF7F3"/>
    <w:rsid w:val="4145D7AA"/>
    <w:rsid w:val="58D8D587"/>
    <w:rsid w:val="64A4DE94"/>
    <w:rsid w:val="715E1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4748A3"/>
  <w15:docId w15:val="{34924E04-D7E4-4A0B-A8A2-E8028AE2F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semiHidden/>
    <w:unhideWhenUsed/>
    <w:rsid w:val="00C9057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9057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C9057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9057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C90571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905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C90571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link w:val="AkapitzlistZnak"/>
    <w:uiPriority w:val="34"/>
    <w:qFormat/>
    <w:rsid w:val="0071230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B00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0096"/>
  </w:style>
  <w:style w:type="paragraph" w:styleId="Stopka">
    <w:name w:val="footer"/>
    <w:basedOn w:val="Normalny"/>
    <w:link w:val="StopkaZnak"/>
    <w:uiPriority w:val="99"/>
    <w:unhideWhenUsed/>
    <w:rsid w:val="003B00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0096"/>
  </w:style>
  <w:style w:type="character" w:customStyle="1" w:styleId="AkapitzlistZnak">
    <w:name w:val="Akapit z listą Znak"/>
    <w:basedOn w:val="Domylnaczcionkaakapitu"/>
    <w:link w:val="Akapitzlist"/>
    <w:uiPriority w:val="34"/>
    <w:rsid w:val="00915C38"/>
  </w:style>
  <w:style w:type="table" w:styleId="Tabela-Siatka">
    <w:name w:val="Table Grid"/>
    <w:basedOn w:val="Standardowy"/>
    <w:uiPriority w:val="39"/>
    <w:rsid w:val="000F6F6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basedOn w:val="Normalny"/>
    <w:rsid w:val="002254E0"/>
    <w:pPr>
      <w:autoSpaceDE w:val="0"/>
      <w:autoSpaceDN w:val="0"/>
      <w:spacing w:after="0" w:line="240" w:lineRule="auto"/>
    </w:pPr>
    <w:rPr>
      <w:rFonts w:ascii="Century Gothic" w:eastAsiaTheme="minorHAnsi" w:hAnsi="Century Gothic" w:cs="Calibri"/>
      <w:color w:val="000000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FE537E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615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8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52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84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85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82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2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0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75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98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8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35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9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7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11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0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9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59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8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99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23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2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6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1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65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42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489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8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80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44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03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4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e5fbbdd-38b8-4996-9586-047ca6723303">
      <Terms xmlns="http://schemas.microsoft.com/office/infopath/2007/PartnerControls"/>
    </lcf76f155ced4ddcb4097134ff3c332f>
    <TaxCatchAll xmlns="e0768210-e665-425a-aba7-3ad349323d7a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E30A714D663D44B0EE7ADD49975589" ma:contentTypeVersion="14" ma:contentTypeDescription="Create a new document." ma:contentTypeScope="" ma:versionID="56c15c63cab9f3435ff29b0e2ec03b04">
  <xsd:schema xmlns:xsd="http://www.w3.org/2001/XMLSchema" xmlns:xs="http://www.w3.org/2001/XMLSchema" xmlns:p="http://schemas.microsoft.com/office/2006/metadata/properties" xmlns:ns2="3e5fbbdd-38b8-4996-9586-047ca6723303" xmlns:ns3="e0768210-e665-425a-aba7-3ad349323d7a" targetNamespace="http://schemas.microsoft.com/office/2006/metadata/properties" ma:root="true" ma:fieldsID="0bbd29519753a9b973337e646619f96e" ns2:_="" ns3:_="">
    <xsd:import namespace="3e5fbbdd-38b8-4996-9586-047ca6723303"/>
    <xsd:import namespace="e0768210-e665-425a-aba7-3ad349323d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5fbbdd-38b8-4996-9586-047ca67233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d8181432-262c-47f5-bafc-1ba31ea42c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768210-e665-425a-aba7-3ad349323d7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ef799fe2-b8e6-4b67-b414-bed44a365df2}" ma:internalName="TaxCatchAll" ma:showField="CatchAllData" ma:web="e0768210-e665-425a-aba7-3ad349323d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5116ED2-F1B6-4534-966C-9FBBA8C886F9}">
  <ds:schemaRefs>
    <ds:schemaRef ds:uri="http://schemas.microsoft.com/office/2006/metadata/properties"/>
    <ds:schemaRef ds:uri="http://schemas.microsoft.com/office/infopath/2007/PartnerControls"/>
    <ds:schemaRef ds:uri="3e5fbbdd-38b8-4996-9586-047ca6723303"/>
    <ds:schemaRef ds:uri="e0768210-e665-425a-aba7-3ad349323d7a"/>
  </ds:schemaRefs>
</ds:datastoreItem>
</file>

<file path=customXml/itemProps2.xml><?xml version="1.0" encoding="utf-8"?>
<ds:datastoreItem xmlns:ds="http://schemas.openxmlformats.org/officeDocument/2006/customXml" ds:itemID="{0C7514C5-A68F-4B75-89E3-81FCA20051F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94F348C-7CCC-45C4-AFE0-E2A1851F65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5fbbdd-38b8-4996-9586-047ca6723303"/>
    <ds:schemaRef ds:uri="e0768210-e665-425a-aba7-3ad349323d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6FCA68A-AED8-4166-BEEE-FCEA2FDB81A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7</Pages>
  <Words>895</Words>
  <Characters>5375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Filip Opoka</dc:creator>
  <cp:keywords/>
  <cp:lastModifiedBy>Szczyrek Wojciech</cp:lastModifiedBy>
  <cp:revision>25</cp:revision>
  <cp:lastPrinted>2019-01-08T09:21:00Z</cp:lastPrinted>
  <dcterms:created xsi:type="dcterms:W3CDTF">2025-04-03T09:20:00Z</dcterms:created>
  <dcterms:modified xsi:type="dcterms:W3CDTF">2026-04-17T12:15:00Z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EditorId">
    <vt:lpwstr>be9e4343-3259-4912-ac8a-92cfbc73db1b</vt:lpwstr>
  </property>
  <property fmtid="{D5CDD505-2E9C-101B-9397-08002B2CF9AE}" pid="3" name="ContentTypeId">
    <vt:lpwstr>0x01010039E30A714D663D44B0EE7ADD49975589</vt:lpwstr>
  </property>
  <property fmtid="{D5CDD505-2E9C-101B-9397-08002B2CF9AE}" pid="4" name="MediaServiceImageTags">
    <vt:lpwstr/>
  </property>
</Properties>
</file>